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EA" w:rsidRPr="007766EA" w:rsidRDefault="007766EA" w:rsidP="007766EA">
      <w:pPr>
        <w:pStyle w:val="Bezmezer"/>
        <w:jc w:val="center"/>
        <w:rPr>
          <w:b/>
          <w:sz w:val="32"/>
          <w:szCs w:val="32"/>
        </w:rPr>
      </w:pPr>
      <w:r w:rsidRPr="007766EA">
        <w:rPr>
          <w:b/>
          <w:sz w:val="32"/>
          <w:szCs w:val="32"/>
        </w:rPr>
        <w:t>REGIONÁLNÍ SVAZ STOLNÍHO TENISU V CHEBU</w:t>
      </w:r>
    </w:p>
    <w:p w:rsidR="007766EA" w:rsidRPr="007766EA" w:rsidRDefault="007766EA" w:rsidP="007766EA">
      <w:pPr>
        <w:pStyle w:val="Bezmezer"/>
        <w:jc w:val="center"/>
        <w:rPr>
          <w:sz w:val="32"/>
          <w:szCs w:val="32"/>
        </w:rPr>
      </w:pPr>
    </w:p>
    <w:p w:rsidR="007766EA" w:rsidRPr="007766EA" w:rsidRDefault="007766EA" w:rsidP="007766EA">
      <w:pPr>
        <w:pStyle w:val="Bezmezer"/>
        <w:jc w:val="center"/>
        <w:rPr>
          <w:i/>
          <w:sz w:val="32"/>
          <w:szCs w:val="32"/>
        </w:rPr>
      </w:pPr>
      <w:r w:rsidRPr="007766EA">
        <w:rPr>
          <w:i/>
          <w:sz w:val="32"/>
          <w:szCs w:val="32"/>
        </w:rPr>
        <w:t>VYPISUJE</w:t>
      </w:r>
    </w:p>
    <w:p w:rsidR="007766EA" w:rsidRPr="007766EA" w:rsidRDefault="007766EA" w:rsidP="007766EA">
      <w:pPr>
        <w:pStyle w:val="Bezmezer"/>
        <w:jc w:val="center"/>
        <w:rPr>
          <w:sz w:val="32"/>
          <w:szCs w:val="32"/>
        </w:rPr>
      </w:pPr>
    </w:p>
    <w:p w:rsidR="007766EA" w:rsidRPr="007766EA" w:rsidRDefault="007766EA" w:rsidP="007766EA">
      <w:pPr>
        <w:pStyle w:val="Bezmezer"/>
        <w:jc w:val="center"/>
        <w:rPr>
          <w:b/>
          <w:sz w:val="32"/>
          <w:szCs w:val="32"/>
        </w:rPr>
      </w:pPr>
      <w:r w:rsidRPr="007766EA">
        <w:rPr>
          <w:b/>
          <w:sz w:val="32"/>
          <w:szCs w:val="32"/>
        </w:rPr>
        <w:t>regionální přebor družstev mužů pro sezónu</w:t>
      </w:r>
    </w:p>
    <w:p w:rsidR="007766EA" w:rsidRPr="007766EA" w:rsidRDefault="007766EA" w:rsidP="007766EA">
      <w:pPr>
        <w:pStyle w:val="Bezmezer"/>
        <w:jc w:val="center"/>
        <w:rPr>
          <w:sz w:val="32"/>
          <w:szCs w:val="32"/>
        </w:rPr>
      </w:pPr>
    </w:p>
    <w:p w:rsidR="007766EA" w:rsidRPr="007766EA" w:rsidRDefault="007766EA" w:rsidP="007766EA">
      <w:pPr>
        <w:pStyle w:val="Bezmezer"/>
        <w:jc w:val="center"/>
        <w:rPr>
          <w:sz w:val="32"/>
          <w:szCs w:val="32"/>
        </w:rPr>
      </w:pPr>
      <w:r w:rsidRPr="007766EA">
        <w:rPr>
          <w:sz w:val="32"/>
          <w:szCs w:val="32"/>
        </w:rPr>
        <w:t>2021 – 202</w:t>
      </w:r>
      <w:r>
        <w:rPr>
          <w:sz w:val="32"/>
          <w:szCs w:val="32"/>
        </w:rPr>
        <w:t>2</w:t>
      </w:r>
    </w:p>
    <w:p w:rsidR="007766EA" w:rsidRDefault="007766EA" w:rsidP="007766EA">
      <w:pPr>
        <w:pStyle w:val="Bezmezer"/>
        <w:jc w:val="center"/>
      </w:pPr>
    </w:p>
    <w:p w:rsidR="007766EA" w:rsidRDefault="007766EA" w:rsidP="007766EA">
      <w:pPr>
        <w:pStyle w:val="Bezmezer"/>
        <w:jc w:val="center"/>
      </w:pPr>
    </w:p>
    <w:p w:rsidR="007766EA" w:rsidRPr="007766EA" w:rsidRDefault="007766EA" w:rsidP="007766EA">
      <w:pPr>
        <w:pStyle w:val="Bezmezer"/>
        <w:jc w:val="center"/>
        <w:rPr>
          <w:b/>
        </w:rPr>
      </w:pPr>
      <w:r w:rsidRPr="007766EA">
        <w:rPr>
          <w:b/>
        </w:rPr>
        <w:t>VŠEOBECNÁ USTANOVENÍ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>1. Řízení soutěže:</w:t>
      </w:r>
      <w:r>
        <w:t xml:space="preserve"> Soutěž řídí RSST v Chebu prostřednictvím své Komise STK.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2. </w:t>
      </w:r>
      <w:proofErr w:type="gramStart"/>
      <w:r w:rsidRPr="007766EA">
        <w:rPr>
          <w:b/>
        </w:rPr>
        <w:t>Pořadatel</w:t>
      </w:r>
      <w:r>
        <w:t xml:space="preserve"> : Pořadatelem</w:t>
      </w:r>
      <w:proofErr w:type="gramEnd"/>
      <w:r>
        <w:t xml:space="preserve"> jsou oddíly, jejichž družstva jsou ve vylosování uvedena na prvním místě. </w:t>
      </w:r>
    </w:p>
    <w:p w:rsidR="007766EA" w:rsidRDefault="007766EA" w:rsidP="000369F7">
      <w:pPr>
        <w:pStyle w:val="Bezmezer"/>
        <w:jc w:val="both"/>
      </w:pPr>
      <w:r>
        <w:t xml:space="preserve">Vylosování je dostupné na: </w:t>
      </w:r>
      <w:hyperlink r:id="rId4" w:history="1">
        <w:r w:rsidRPr="00AF79D1">
          <w:rPr>
            <w:rStyle w:val="Hypertextovodkaz"/>
          </w:rPr>
          <w:t>https://stis.ping-pong.cz/los/svaz-420402/rocnik-2021/soutez-4362</w:t>
        </w:r>
      </w:hyperlink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3. </w:t>
      </w:r>
      <w:proofErr w:type="gramStart"/>
      <w:r w:rsidRPr="007766EA">
        <w:rPr>
          <w:b/>
        </w:rPr>
        <w:t>Termíny :</w:t>
      </w:r>
      <w:r>
        <w:t xml:space="preserve"> Termíny</w:t>
      </w:r>
      <w:proofErr w:type="gramEnd"/>
      <w:r>
        <w:t xml:space="preserve"> jednotlivých utkání budou uvedeny ve vylosování a v termínové listině RSST v </w:t>
      </w:r>
    </w:p>
    <w:p w:rsidR="007766EA" w:rsidRDefault="007766EA" w:rsidP="000369F7">
      <w:pPr>
        <w:pStyle w:val="Bezmezer"/>
        <w:jc w:val="both"/>
      </w:pPr>
      <w:r>
        <w:t xml:space="preserve">Chebu. Hraje se ve všední dny, začátky utkání nejdříve v 17.00, nejpozději v 19.00 hod. V přihláškách si oddíl uvede hrací den pro domácí utkání a hodinu začátku!!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4. </w:t>
      </w:r>
      <w:proofErr w:type="gramStart"/>
      <w:r w:rsidRPr="007766EA">
        <w:rPr>
          <w:b/>
        </w:rPr>
        <w:t>Místo :</w:t>
      </w:r>
      <w:r>
        <w:t xml:space="preserve"> Hraje</w:t>
      </w:r>
      <w:proofErr w:type="gramEnd"/>
      <w:r>
        <w:t xml:space="preserve"> se v hracích místnostech zúčastněných družstev uvedených v adresáři, který bude vydán s rozlosováním. Hraje se povinně min. na dvou stolech, v hracích místnostech, které by měly odpovídat pravidlům ST. </w:t>
      </w:r>
    </w:p>
    <w:p w:rsidR="007766EA" w:rsidRDefault="007766EA" w:rsidP="000369F7">
      <w:pPr>
        <w:pStyle w:val="Bezmezer"/>
        <w:jc w:val="both"/>
      </w:pPr>
      <w:r>
        <w:t xml:space="preserve">Adresář je dostupný na: </w:t>
      </w:r>
      <w:hyperlink r:id="rId5" w:history="1">
        <w:r w:rsidRPr="00AF79D1">
          <w:rPr>
            <w:rStyle w:val="Hypertextovodkaz"/>
          </w:rPr>
          <w:t>https://stis.ping-pong.cz/adresar/svaz-420402/rocnik-2021/soutez-4362</w:t>
        </w:r>
      </w:hyperlink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5. </w:t>
      </w:r>
      <w:proofErr w:type="gramStart"/>
      <w:r w:rsidRPr="007766EA">
        <w:rPr>
          <w:b/>
        </w:rPr>
        <w:t>Účastníci :</w:t>
      </w:r>
      <w:r>
        <w:t xml:space="preserve"> všechna</w:t>
      </w:r>
      <w:proofErr w:type="gramEnd"/>
      <w:r>
        <w:t xml:space="preserve"> přih</w:t>
      </w:r>
      <w:r>
        <w:t>lášená družstva z regionu Cheb ze sezóny 2020/2021 + nová družstva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>6. Přihlášky :</w:t>
      </w:r>
      <w:r>
        <w:t xml:space="preserve"> Oddíly vyplní elektronickou přihlášku v registru do </w:t>
      </w:r>
      <w:proofErr w:type="gramStart"/>
      <w:r>
        <w:t>10</w:t>
      </w:r>
      <w:r>
        <w:t>.0</w:t>
      </w:r>
      <w:r>
        <w:t>9</w:t>
      </w:r>
      <w:r>
        <w:t>.202</w:t>
      </w:r>
      <w:r>
        <w:t>1</w:t>
      </w:r>
      <w:proofErr w:type="gramEnd"/>
      <w:r>
        <w:t xml:space="preserve">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7. </w:t>
      </w:r>
      <w:proofErr w:type="gramStart"/>
      <w:r w:rsidRPr="007766EA">
        <w:rPr>
          <w:b/>
        </w:rPr>
        <w:t>Losování :</w:t>
      </w:r>
      <w:r>
        <w:t xml:space="preserve"> Losování</w:t>
      </w:r>
      <w:proofErr w:type="gramEnd"/>
      <w:r>
        <w:t xml:space="preserve"> provede Komise STK RSST Cheb a následně jej zveřejní na stránkách </w:t>
      </w:r>
      <w:hyperlink r:id="rId6" w:history="1">
        <w:r w:rsidRPr="00AF79D1">
          <w:rPr>
            <w:rStyle w:val="Hypertextovodkaz"/>
          </w:rPr>
          <w:t>www.stis.ping-pong.cz</w:t>
        </w:r>
      </w:hyperlink>
      <w:r>
        <w:t xml:space="preserve">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8. </w:t>
      </w:r>
      <w:proofErr w:type="gramStart"/>
      <w:r w:rsidRPr="007766EA">
        <w:rPr>
          <w:b/>
        </w:rPr>
        <w:t>Vklady :</w:t>
      </w:r>
      <w:r>
        <w:t xml:space="preserve"> Přihlášená</w:t>
      </w:r>
      <w:proofErr w:type="gramEnd"/>
      <w:r>
        <w:t xml:space="preserve"> družstva neplatí vklady do soutěže, pokud byly </w:t>
      </w:r>
      <w:r>
        <w:t xml:space="preserve">tyto vklady </w:t>
      </w:r>
      <w:r>
        <w:t xml:space="preserve">řádně uhrazeny v rámci </w:t>
      </w:r>
      <w:r>
        <w:t xml:space="preserve">sezóny 2020/2021. Nová přihlašující se družstva </w:t>
      </w:r>
      <w:r>
        <w:t xml:space="preserve">uhradí vklady ve výši 500,- Kč za jedno družstvo. Vklady je nutno uhradit do doby přihlášek – tedy do </w:t>
      </w:r>
      <w:r>
        <w:t>10.09.2021</w:t>
      </w:r>
      <w:r>
        <w:t xml:space="preserve"> !!! - buď </w:t>
      </w:r>
      <w:r>
        <w:t xml:space="preserve">v hotovosti u p. </w:t>
      </w:r>
      <w:proofErr w:type="spellStart"/>
      <w:r>
        <w:t>Sabadina</w:t>
      </w:r>
      <w:proofErr w:type="spellEnd"/>
      <w:r>
        <w:t xml:space="preserve"> ( Sportovní unie Chebska</w:t>
      </w:r>
      <w:r>
        <w:t xml:space="preserve">, Pivovarská 357/14, 35002 Cheb), - nebo bank. převodem na konto 5230331/0100 ; </w:t>
      </w:r>
      <w:proofErr w:type="spellStart"/>
      <w:proofErr w:type="gramStart"/>
      <w:r>
        <w:t>v.s</w:t>
      </w:r>
      <w:proofErr w:type="spellEnd"/>
      <w:r>
        <w:t>.</w:t>
      </w:r>
      <w:proofErr w:type="gramEnd"/>
      <w:r>
        <w:t xml:space="preserve"> 34 ). Potvrzení o zaplacení vkladu zašlou oddíly na: </w:t>
      </w:r>
      <w:hyperlink r:id="rId7" w:history="1">
        <w:r w:rsidRPr="00AF79D1">
          <w:rPr>
            <w:rStyle w:val="Hypertextovodkaz"/>
          </w:rPr>
          <w:t>info@violin-skala.cz</w:t>
        </w:r>
      </w:hyperlink>
      <w:r>
        <w:t xml:space="preserve">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9. </w:t>
      </w:r>
      <w:proofErr w:type="gramStart"/>
      <w:r w:rsidRPr="007766EA">
        <w:rPr>
          <w:b/>
        </w:rPr>
        <w:t>Úhrada :</w:t>
      </w:r>
      <w:r>
        <w:t xml:space="preserve"> Družstva</w:t>
      </w:r>
      <w:proofErr w:type="gramEnd"/>
      <w:r>
        <w:t xml:space="preserve"> startují na náklady svých TJ nebo klubů. </w:t>
      </w:r>
    </w:p>
    <w:p w:rsidR="000369F7" w:rsidRDefault="000369F7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</w:p>
    <w:p w:rsidR="007766EA" w:rsidRPr="007766EA" w:rsidRDefault="007766EA" w:rsidP="000369F7">
      <w:pPr>
        <w:pStyle w:val="Bezmezer"/>
        <w:jc w:val="center"/>
        <w:rPr>
          <w:b/>
        </w:rPr>
      </w:pPr>
      <w:r w:rsidRPr="007766EA">
        <w:rPr>
          <w:b/>
        </w:rPr>
        <w:t>TECHNICKÁ USTANOVENÍ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>10. Předpis :</w:t>
      </w:r>
      <w:r>
        <w:t xml:space="preserve"> Hraje se podle Pravidel stolního tenisu platných od </w:t>
      </w:r>
      <w:proofErr w:type="gramStart"/>
      <w:r>
        <w:t>01.09.2011</w:t>
      </w:r>
      <w:proofErr w:type="gramEnd"/>
      <w:r>
        <w:t xml:space="preserve">, podle Soutěžního řádu stolního tenisu platného od 15.05.2012, všech jejich dodatků a podle ustanovení tohoto rozpisu.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11. </w:t>
      </w:r>
      <w:proofErr w:type="gramStart"/>
      <w:r w:rsidRPr="007766EA">
        <w:rPr>
          <w:b/>
        </w:rPr>
        <w:t>Systém :</w:t>
      </w:r>
      <w:r>
        <w:t xml:space="preserve"> </w:t>
      </w:r>
      <w:proofErr w:type="spellStart"/>
      <w:r>
        <w:t>Dvoukolově</w:t>
      </w:r>
      <w:proofErr w:type="spellEnd"/>
      <w:proofErr w:type="gramEnd"/>
      <w:r>
        <w:t xml:space="preserve"> každý s každým. Čtyřčlenná družstva, rozpis na 18 zápasů, závazné pořadí zápasů dle čl. 317.01 SŘ , utkání se dohrávají až do konce.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12. Podmínka </w:t>
      </w:r>
      <w:proofErr w:type="gramStart"/>
      <w:r w:rsidRPr="007766EA">
        <w:rPr>
          <w:b/>
        </w:rPr>
        <w:t>účasti :</w:t>
      </w:r>
      <w:r>
        <w:t xml:space="preserve"> Je</w:t>
      </w:r>
      <w:proofErr w:type="gramEnd"/>
      <w:r>
        <w:t xml:space="preserve"> dána SŘ čl. 322. 01 až 322. 03 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>13. Soupisky :</w:t>
      </w:r>
      <w:r>
        <w:t xml:space="preserve"> Soupisky budou požadovány do </w:t>
      </w:r>
      <w:proofErr w:type="gramStart"/>
      <w:r>
        <w:t>15.09.202</w:t>
      </w:r>
      <w:r w:rsidR="000369F7">
        <w:t>1</w:t>
      </w:r>
      <w:proofErr w:type="gramEnd"/>
      <w:r w:rsidR="000369F7">
        <w:t>.</w:t>
      </w:r>
      <w:r>
        <w:t xml:space="preserve"> Sestavování soupisek se řídí SŘ prostřednictvím registru.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14. Odklady </w:t>
      </w:r>
      <w:proofErr w:type="gramStart"/>
      <w:r w:rsidRPr="007766EA">
        <w:rPr>
          <w:b/>
        </w:rPr>
        <w:t>utkání :</w:t>
      </w:r>
      <w:r>
        <w:t xml:space="preserve"> Odklady</w:t>
      </w:r>
      <w:proofErr w:type="gramEnd"/>
      <w:r>
        <w:t xml:space="preserve"> se řídí SŘ dle čl. 326 Bude-li družstvo žádat o odklad z důvodu epidemie, je nutno se žádostí o odklad zaslat i potvrzení OHES.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15. Čekací </w:t>
      </w:r>
      <w:proofErr w:type="gramStart"/>
      <w:r w:rsidRPr="007766EA">
        <w:rPr>
          <w:b/>
        </w:rPr>
        <w:t>doba :</w:t>
      </w:r>
      <w:r>
        <w:t xml:space="preserve"> Řídí</w:t>
      </w:r>
      <w:proofErr w:type="gramEnd"/>
      <w:r>
        <w:t xml:space="preserve"> se ustanovením čl. 121 a 331 SŘ.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16. </w:t>
      </w:r>
      <w:proofErr w:type="gramStart"/>
      <w:r w:rsidRPr="007766EA">
        <w:rPr>
          <w:b/>
        </w:rPr>
        <w:t>Míčky :</w:t>
      </w:r>
      <w:r>
        <w:t xml:space="preserve"> Značku</w:t>
      </w:r>
      <w:proofErr w:type="gramEnd"/>
      <w:r>
        <w:t xml:space="preserve"> uvede družstvo v přihlášce. Oddíl zvolenou značku míčku ( vždy bílé , ***</w:t>
      </w:r>
      <w:r w:rsidR="000369F7">
        <w:t xml:space="preserve">, </w:t>
      </w:r>
      <w:proofErr w:type="gramStart"/>
      <w:r w:rsidR="000369F7">
        <w:t>plastové</w:t>
      </w:r>
      <w:r>
        <w:t xml:space="preserve"> ), uvede</w:t>
      </w:r>
      <w:proofErr w:type="gramEnd"/>
      <w:r>
        <w:t xml:space="preserve"> v přihlášce, na u</w:t>
      </w:r>
      <w:r w:rsidR="000369F7">
        <w:t>tkání je povinen zajistit min</w:t>
      </w:r>
      <w:r>
        <w:t xml:space="preserve"> 12 ks. Je též povinen nechat hostující družstvo rozehrát s těmito míčky.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17. Postupy a </w:t>
      </w:r>
      <w:proofErr w:type="gramStart"/>
      <w:r w:rsidRPr="007766EA">
        <w:rPr>
          <w:b/>
        </w:rPr>
        <w:t>sestupy :</w:t>
      </w:r>
      <w:r>
        <w:t xml:space="preserve"> Nesestupuje</w:t>
      </w:r>
      <w:proofErr w:type="gramEnd"/>
      <w:r>
        <w:t xml:space="preserve"> žádné družstvo, vítěz regionálního přeboru postupuje do krajského přeboru 2.tř , nebo do kvalifikace o KP 2. (pokud by byla vypsána) </w:t>
      </w:r>
    </w:p>
    <w:p w:rsidR="007766EA" w:rsidRDefault="007766EA" w:rsidP="000369F7">
      <w:pPr>
        <w:pStyle w:val="Bezmezer"/>
        <w:jc w:val="both"/>
      </w:pPr>
    </w:p>
    <w:p w:rsidR="007766EA" w:rsidRDefault="007766EA" w:rsidP="000369F7">
      <w:pPr>
        <w:pStyle w:val="Bezmezer"/>
        <w:jc w:val="both"/>
      </w:pPr>
      <w:r w:rsidRPr="007766EA">
        <w:rPr>
          <w:b/>
        </w:rPr>
        <w:t xml:space="preserve">18. Zasílání </w:t>
      </w:r>
      <w:proofErr w:type="gramStart"/>
      <w:r w:rsidRPr="007766EA">
        <w:rPr>
          <w:b/>
        </w:rPr>
        <w:t>zápisů :</w:t>
      </w:r>
      <w:r>
        <w:t xml:space="preserve"> Originál</w:t>
      </w:r>
      <w:proofErr w:type="gramEnd"/>
      <w:r>
        <w:t xml:space="preserve"> zápisu o utkání je pořádající oddíl povinen naskenovat a nejpozději do dvou dnů odeslat na adresu korinek.jan@volny.cz ke kontrole a schválení. Dále pořádající oddíl zajistí cestou svého oddílového správce nebo vedoucího družstva, aby byl konečný výsledek v den utkání zveřejněn na stránkách </w:t>
      </w:r>
      <w:proofErr w:type="spellStart"/>
      <w:r>
        <w:t>STISu</w:t>
      </w:r>
      <w:proofErr w:type="spellEnd"/>
      <w:r>
        <w:t>. Před odesláním naskenovaného zápisu ke kontrole a schválení, provede oddílový správce nebo vedoucí družstva přepsání zápisu do elektronické podoby v rámci registru (výsledkově postačí pouze sety, není třeba zadávat stavy dle míčků). Originály uschovejte do skončení soutěže OP (</w:t>
      </w:r>
      <w:proofErr w:type="gramStart"/>
      <w:r>
        <w:t>30.06.202</w:t>
      </w:r>
      <w:r w:rsidR="000369F7">
        <w:t>2</w:t>
      </w:r>
      <w:proofErr w:type="gramEnd"/>
      <w:r>
        <w:t xml:space="preserve">), pro případné přezkoumání. Námitkami, které nebudou uvedeny v zápise, se Komise STK RSST Cheb nebude zabývat a utkání bude považovat za řádně odehrané. Případné podněty a námitky na regulérnost utkání je možné řešit před samotným utkáním prostřednictvím telefonické konzultace. Pozdě došlé zápisy budou pokutovány dle sazebníku pokut. Rovněž tak bude pokutována absence křestních jmen hráčů v zápisech o utkáních ( u zápasů s pořadovým číslem 3,4,5,6 + </w:t>
      </w:r>
      <w:proofErr w:type="gramStart"/>
      <w:r>
        <w:t>střídání ). Garantem</w:t>
      </w:r>
      <w:proofErr w:type="gramEnd"/>
      <w:r>
        <w:t xml:space="preserve"> jsou oba vedoucí družstev. U čtyřher se snažte psát křestní jména také, zejména u družstev, kde je více shodných příjmení. </w:t>
      </w:r>
    </w:p>
    <w:p w:rsidR="007766EA" w:rsidRDefault="007766EA" w:rsidP="007766EA">
      <w:pPr>
        <w:pStyle w:val="Bezmezer"/>
      </w:pPr>
    </w:p>
    <w:p w:rsidR="007766EA" w:rsidRPr="007766EA" w:rsidRDefault="007766EA" w:rsidP="007766EA">
      <w:pPr>
        <w:pStyle w:val="Bezmezer"/>
        <w:jc w:val="center"/>
        <w:rPr>
          <w:b/>
        </w:rPr>
      </w:pPr>
      <w:r w:rsidRPr="007766EA">
        <w:rPr>
          <w:b/>
        </w:rPr>
        <w:t>SAZEBNÍK POKUT</w:t>
      </w:r>
    </w:p>
    <w:p w:rsidR="007766EA" w:rsidRDefault="007766EA" w:rsidP="007766EA">
      <w:pPr>
        <w:pStyle w:val="Bezmezer"/>
      </w:pPr>
    </w:p>
    <w:p w:rsidR="007766EA" w:rsidRDefault="007766EA" w:rsidP="007766EA">
      <w:pPr>
        <w:pStyle w:val="Bezmezer"/>
      </w:pPr>
      <w:r>
        <w:t xml:space="preserve">Neúplné nebo pozdě předložené soupisky </w:t>
      </w:r>
      <w:r>
        <w:tab/>
      </w:r>
      <w:r>
        <w:tab/>
      </w:r>
      <w:r>
        <w:t>………………………………</w:t>
      </w:r>
      <w:r>
        <w:t>.</w:t>
      </w:r>
      <w:r>
        <w:t xml:space="preserve">…… 200,- Kč </w:t>
      </w:r>
    </w:p>
    <w:p w:rsidR="007766EA" w:rsidRDefault="007766EA" w:rsidP="007766EA">
      <w:pPr>
        <w:pStyle w:val="Bezmezer"/>
      </w:pPr>
      <w:r>
        <w:t xml:space="preserve">Nevyplněná křestní jména v zápise o utkání </w:t>
      </w:r>
      <w:r>
        <w:tab/>
      </w:r>
      <w:r>
        <w:tab/>
      </w:r>
      <w:r>
        <w:t>………………………</w:t>
      </w:r>
      <w:r>
        <w:t>.</w:t>
      </w:r>
      <w:r>
        <w:t xml:space="preserve">…………… 200,- Kč </w:t>
      </w:r>
    </w:p>
    <w:p w:rsidR="007766EA" w:rsidRDefault="007766EA" w:rsidP="007766EA">
      <w:pPr>
        <w:pStyle w:val="Bezmezer"/>
      </w:pPr>
      <w:r>
        <w:t>Každý pozdě zaslaný zápis o utkání</w:t>
      </w:r>
      <w:r>
        <w:tab/>
      </w:r>
      <w:r>
        <w:tab/>
      </w:r>
      <w:r>
        <w:tab/>
      </w:r>
      <w:r>
        <w:t xml:space="preserve">……………………………………. 100,- Kč </w:t>
      </w:r>
    </w:p>
    <w:p w:rsidR="007766EA" w:rsidRDefault="007766EA" w:rsidP="007766EA">
      <w:pPr>
        <w:pStyle w:val="Bezmezer"/>
      </w:pPr>
      <w:r>
        <w:t>První nedostavení se k</w:t>
      </w:r>
      <w:r>
        <w:t> </w:t>
      </w:r>
      <w:r>
        <w:t>utkání</w:t>
      </w:r>
      <w:r>
        <w:tab/>
      </w:r>
      <w:r>
        <w:tab/>
      </w:r>
      <w:r>
        <w:tab/>
      </w:r>
      <w:r>
        <w:tab/>
      </w:r>
      <w:r>
        <w:t xml:space="preserve">……………………………………. 300,- Kč </w:t>
      </w:r>
    </w:p>
    <w:p w:rsidR="007766EA" w:rsidRDefault="007766EA" w:rsidP="007766EA">
      <w:pPr>
        <w:pStyle w:val="Bezmezer"/>
      </w:pPr>
      <w:r>
        <w:t xml:space="preserve">Druhé nedostavení se k utkání </w:t>
      </w:r>
      <w:r>
        <w:tab/>
      </w:r>
      <w:r>
        <w:tab/>
      </w:r>
      <w:r>
        <w:tab/>
      </w:r>
      <w:r>
        <w:tab/>
      </w:r>
      <w:r>
        <w:t xml:space="preserve">……………………………………. 600,- Kč </w:t>
      </w:r>
    </w:p>
    <w:p w:rsidR="007766EA" w:rsidRDefault="007766EA" w:rsidP="007766EA">
      <w:pPr>
        <w:pStyle w:val="Bezmezer"/>
      </w:pPr>
      <w:r>
        <w:t xml:space="preserve">Třetí nedostavení se k utkání </w:t>
      </w:r>
      <w:r>
        <w:tab/>
      </w:r>
      <w:r>
        <w:tab/>
      </w:r>
      <w:r>
        <w:tab/>
      </w:r>
      <w:r>
        <w:tab/>
      </w:r>
      <w:r>
        <w:t xml:space="preserve">……………………………………. 900,- Kč </w:t>
      </w:r>
    </w:p>
    <w:p w:rsidR="007766EA" w:rsidRDefault="007766EA" w:rsidP="007766EA">
      <w:pPr>
        <w:pStyle w:val="Bezmezer"/>
      </w:pPr>
      <w:r>
        <w:t xml:space="preserve">Čtvrté nedostavení se k utkání </w:t>
      </w:r>
      <w:r>
        <w:tab/>
      </w:r>
      <w:r>
        <w:tab/>
      </w:r>
      <w:r>
        <w:tab/>
      </w:r>
      <w:r>
        <w:tab/>
      </w:r>
      <w:r>
        <w:t xml:space="preserve">……………………………………. 1200,- Kč </w:t>
      </w:r>
    </w:p>
    <w:p w:rsidR="007766EA" w:rsidRDefault="007766EA" w:rsidP="007766EA">
      <w:pPr>
        <w:pStyle w:val="Bezmezer"/>
      </w:pPr>
      <w:r>
        <w:t xml:space="preserve">Vyloučení družstva ( kromě kont. </w:t>
      </w:r>
      <w:proofErr w:type="gramStart"/>
      <w:r>
        <w:t>utkání</w:t>
      </w:r>
      <w:proofErr w:type="gramEnd"/>
      <w:r>
        <w:t xml:space="preserve"> ) </w:t>
      </w:r>
      <w:r>
        <w:tab/>
      </w:r>
      <w:r>
        <w:tab/>
      </w:r>
      <w:r>
        <w:t>……………………</w:t>
      </w:r>
      <w:r>
        <w:t>.</w:t>
      </w:r>
      <w:r>
        <w:t xml:space="preserve">……………… 1000,- Kč </w:t>
      </w:r>
    </w:p>
    <w:p w:rsidR="007766EA" w:rsidRDefault="007766EA" w:rsidP="007766EA">
      <w:pPr>
        <w:pStyle w:val="Bezmezer"/>
      </w:pPr>
      <w:r>
        <w:t xml:space="preserve">Odstoupení z rozehrané soutěže </w:t>
      </w:r>
      <w:r>
        <w:tab/>
      </w:r>
      <w:r>
        <w:tab/>
      </w:r>
      <w:r>
        <w:tab/>
      </w:r>
      <w:r>
        <w:t>………………………</w:t>
      </w:r>
      <w:r>
        <w:t>.</w:t>
      </w:r>
      <w:r>
        <w:t xml:space="preserve">…………… 1000,- Kč </w:t>
      </w:r>
    </w:p>
    <w:p w:rsidR="007766EA" w:rsidRDefault="007766EA" w:rsidP="007766EA">
      <w:pPr>
        <w:pStyle w:val="Bezmezer"/>
      </w:pPr>
    </w:p>
    <w:p w:rsidR="007766EA" w:rsidRDefault="007766EA" w:rsidP="007766EA">
      <w:pPr>
        <w:pStyle w:val="Bezmezer"/>
      </w:pPr>
    </w:p>
    <w:p w:rsidR="007766EA" w:rsidRPr="000369F7" w:rsidRDefault="007766EA" w:rsidP="007766EA">
      <w:pPr>
        <w:pStyle w:val="Bezmezer"/>
        <w:rPr>
          <w:b/>
        </w:rPr>
      </w:pPr>
      <w:r w:rsidRPr="000369F7">
        <w:rPr>
          <w:b/>
        </w:rPr>
        <w:t xml:space="preserve">Tomáš Skála </w:t>
      </w:r>
    </w:p>
    <w:p w:rsidR="007766EA" w:rsidRDefault="007766EA" w:rsidP="007766EA">
      <w:pPr>
        <w:pStyle w:val="Bezmezer"/>
      </w:pPr>
      <w:proofErr w:type="gramStart"/>
      <w:r>
        <w:t>2</w:t>
      </w:r>
      <w:r>
        <w:t>3</w:t>
      </w:r>
      <w:r>
        <w:t>.0</w:t>
      </w:r>
      <w:r>
        <w:t>8</w:t>
      </w:r>
      <w:r w:rsidR="000369F7">
        <w:t>.2021</w:t>
      </w:r>
      <w:proofErr w:type="gramEnd"/>
      <w:r>
        <w:t xml:space="preserve"> </w:t>
      </w:r>
    </w:p>
    <w:p w:rsidR="00861E55" w:rsidRDefault="007766EA" w:rsidP="007766EA">
      <w:pPr>
        <w:pStyle w:val="Bezmezer"/>
      </w:pPr>
      <w:r>
        <w:t>zastupující předseda RSST</w:t>
      </w:r>
      <w:r>
        <w:t xml:space="preserve"> Cheb</w:t>
      </w:r>
    </w:p>
    <w:p w:rsidR="000369F7" w:rsidRDefault="000369F7" w:rsidP="007766EA">
      <w:pPr>
        <w:pStyle w:val="Bezmezer"/>
      </w:pPr>
      <w:bookmarkStart w:id="0" w:name="_GoBack"/>
      <w:bookmarkEnd w:id="0"/>
    </w:p>
    <w:sectPr w:rsidR="00036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EA"/>
    <w:rsid w:val="000369F7"/>
    <w:rsid w:val="007766EA"/>
    <w:rsid w:val="0086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6E94A-2DBC-4CA3-87D5-7232A57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66E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76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violin-skal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s.ping-pong.cz" TargetMode="External"/><Relationship Id="rId5" Type="http://schemas.openxmlformats.org/officeDocument/2006/relationships/hyperlink" Target="https://stis.ping-pong.cz/adresar/svaz-420402/rocnik-2021/soutez-4362" TargetMode="External"/><Relationship Id="rId4" Type="http://schemas.openxmlformats.org/officeDocument/2006/relationships/hyperlink" Target="https://stis.ping-pong.cz/los/svaz-420402/rocnik-2021/soutez-43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cp:lastPrinted>2021-08-23T07:10:00Z</cp:lastPrinted>
  <dcterms:created xsi:type="dcterms:W3CDTF">2021-08-23T06:55:00Z</dcterms:created>
  <dcterms:modified xsi:type="dcterms:W3CDTF">2021-08-23T07:11:00Z</dcterms:modified>
</cp:coreProperties>
</file>