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95" w:rsidRDefault="00362095">
      <w:pPr>
        <w:pStyle w:val="Zkladntext"/>
        <w:rPr>
          <w:sz w:val="27"/>
          <w:szCs w:val="27"/>
        </w:rPr>
      </w:pPr>
    </w:p>
    <w:p w:rsidR="00831262" w:rsidRPr="00E36B91" w:rsidRDefault="00831262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6E6974">
      <w:pPr>
        <w:pStyle w:val="Zkladntext"/>
        <w:rPr>
          <w:rFonts w:ascii="Arial" w:hAnsi="Arial" w:cs="Arial"/>
          <w:sz w:val="27"/>
          <w:szCs w:val="27"/>
        </w:rPr>
      </w:pPr>
      <w:r w:rsidRPr="00E36B91">
        <w:rPr>
          <w:rFonts w:ascii="Arial" w:hAnsi="Arial" w:cs="Arial"/>
          <w:sz w:val="27"/>
          <w:szCs w:val="27"/>
        </w:rPr>
        <w:t xml:space="preserve">KRAJSKÝ  SVAZ  STOLNÍHO  TENISU  </w:t>
      </w:r>
      <w:proofErr w:type="gramStart"/>
      <w:r w:rsidRPr="00E36B91">
        <w:rPr>
          <w:rFonts w:ascii="Arial" w:hAnsi="Arial" w:cs="Arial"/>
          <w:sz w:val="27"/>
          <w:szCs w:val="27"/>
        </w:rPr>
        <w:t>VYSOČINA</w:t>
      </w:r>
      <w:r w:rsidR="006C774A">
        <w:rPr>
          <w:rFonts w:ascii="Arial" w:hAnsi="Arial" w:cs="Arial"/>
          <w:sz w:val="27"/>
          <w:szCs w:val="27"/>
        </w:rPr>
        <w:t xml:space="preserve"> z.s.</w:t>
      </w:r>
      <w:proofErr w:type="gramEnd"/>
      <w:r w:rsidRPr="00E36B91">
        <w:rPr>
          <w:rFonts w:ascii="Arial" w:hAnsi="Arial" w:cs="Arial"/>
          <w:sz w:val="27"/>
          <w:szCs w:val="27"/>
        </w:rPr>
        <w:t>,</w:t>
      </w:r>
    </w:p>
    <w:p w:rsidR="006E6974" w:rsidRDefault="006C774A">
      <w:pPr>
        <w:pStyle w:val="Zkladntex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E.Rošického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č. 2684/6,  586 01</w:t>
      </w:r>
      <w:r w:rsidR="006E6974" w:rsidRPr="00E36B91">
        <w:rPr>
          <w:rFonts w:ascii="Arial" w:hAnsi="Arial" w:cs="Arial"/>
          <w:sz w:val="27"/>
          <w:szCs w:val="27"/>
        </w:rPr>
        <w:t xml:space="preserve">  JIHLAVA</w:t>
      </w:r>
    </w:p>
    <w:p w:rsidR="006C774A" w:rsidRPr="00E36B91" w:rsidRDefault="006C774A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90050D">
      <w:pPr>
        <w:tabs>
          <w:tab w:val="left" w:pos="567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7"/>
          <w:szCs w:val="17"/>
        </w:rPr>
        <w:t>2017-2018</w:t>
      </w:r>
    </w:p>
    <w:p w:rsidR="00863A16" w:rsidRPr="00E36B91" w:rsidRDefault="00863A16">
      <w:pPr>
        <w:tabs>
          <w:tab w:val="left" w:pos="567"/>
        </w:tabs>
        <w:rPr>
          <w:rFonts w:ascii="Arial" w:hAnsi="Arial" w:cs="Arial"/>
          <w:sz w:val="17"/>
          <w:szCs w:val="17"/>
        </w:rPr>
      </w:pPr>
    </w:p>
    <w:p w:rsidR="006E6974" w:rsidRPr="00E36B91" w:rsidRDefault="00035A2B">
      <w:pPr>
        <w:pStyle w:val="Nadpis1"/>
        <w:rPr>
          <w:rFonts w:ascii="Arial" w:hAnsi="Arial" w:cs="Arial"/>
          <w:sz w:val="32"/>
          <w:szCs w:val="32"/>
        </w:rPr>
      </w:pPr>
      <w:r w:rsidRPr="00E36B91">
        <w:rPr>
          <w:rFonts w:ascii="Arial" w:hAnsi="Arial" w:cs="Arial"/>
          <w:sz w:val="32"/>
          <w:szCs w:val="32"/>
        </w:rPr>
        <w:t>Zápis ze schůze</w:t>
      </w:r>
      <w:r w:rsidR="006E6974" w:rsidRPr="00E36B91">
        <w:rPr>
          <w:rFonts w:ascii="Arial" w:hAnsi="Arial" w:cs="Arial"/>
          <w:sz w:val="32"/>
          <w:szCs w:val="32"/>
        </w:rPr>
        <w:t xml:space="preserve"> VV KSST č.</w:t>
      </w:r>
      <w:r w:rsidR="006B39FA">
        <w:rPr>
          <w:rFonts w:ascii="Arial" w:hAnsi="Arial" w:cs="Arial"/>
          <w:sz w:val="32"/>
          <w:szCs w:val="32"/>
        </w:rPr>
        <w:t xml:space="preserve">2 </w:t>
      </w:r>
      <w:r w:rsidR="0090050D">
        <w:rPr>
          <w:rFonts w:ascii="Arial" w:hAnsi="Arial" w:cs="Arial"/>
          <w:sz w:val="32"/>
          <w:szCs w:val="32"/>
        </w:rPr>
        <w:t xml:space="preserve"> z</w:t>
      </w:r>
      <w:r w:rsidR="006B39FA">
        <w:rPr>
          <w:rFonts w:ascii="Arial" w:hAnsi="Arial" w:cs="Arial"/>
          <w:sz w:val="32"/>
          <w:szCs w:val="32"/>
        </w:rPr>
        <w:t>e</w:t>
      </w:r>
      <w:r w:rsidR="006E6974" w:rsidRPr="00E36B91">
        <w:rPr>
          <w:rFonts w:ascii="Arial" w:hAnsi="Arial" w:cs="Arial"/>
          <w:sz w:val="32"/>
          <w:szCs w:val="32"/>
        </w:rPr>
        <w:t xml:space="preserve"> dne </w:t>
      </w:r>
      <w:proofErr w:type="gramStart"/>
      <w:r w:rsidR="006B39FA">
        <w:rPr>
          <w:rFonts w:ascii="Arial" w:hAnsi="Arial" w:cs="Arial"/>
          <w:sz w:val="32"/>
          <w:szCs w:val="32"/>
        </w:rPr>
        <w:t>17.9.2018</w:t>
      </w:r>
      <w:proofErr w:type="gramEnd"/>
    </w:p>
    <w:p w:rsidR="00863A16" w:rsidRPr="00E36B91" w:rsidRDefault="00863A16">
      <w:pPr>
        <w:rPr>
          <w:rFonts w:ascii="Arial" w:hAnsi="Arial" w:cs="Arial"/>
          <w:sz w:val="17"/>
          <w:szCs w:val="17"/>
        </w:rPr>
      </w:pPr>
    </w:p>
    <w:p w:rsidR="00474270" w:rsidRPr="00E36B91" w:rsidRDefault="00474270">
      <w:pPr>
        <w:pStyle w:val="Textkomente"/>
        <w:tabs>
          <w:tab w:val="left" w:pos="1134"/>
        </w:tabs>
        <w:rPr>
          <w:rFonts w:ascii="Arial" w:hAnsi="Arial" w:cs="Arial"/>
          <w:sz w:val="17"/>
          <w:szCs w:val="17"/>
        </w:rPr>
      </w:pPr>
    </w:p>
    <w:p w:rsidR="00D35535" w:rsidRDefault="006E6974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E36B91">
        <w:rPr>
          <w:rFonts w:ascii="Arial" w:hAnsi="Arial" w:cs="Arial"/>
          <w:sz w:val="18"/>
          <w:szCs w:val="18"/>
        </w:rPr>
        <w:t>Pří</w:t>
      </w:r>
      <w:r w:rsidR="00C07206" w:rsidRPr="00E36B91">
        <w:rPr>
          <w:rFonts w:ascii="Arial" w:hAnsi="Arial" w:cs="Arial"/>
          <w:sz w:val="18"/>
          <w:szCs w:val="18"/>
        </w:rPr>
        <w:t xml:space="preserve">tomni: </w:t>
      </w:r>
      <w:r w:rsidR="005D628C" w:rsidRPr="00E36B91">
        <w:rPr>
          <w:rFonts w:ascii="Arial" w:hAnsi="Arial" w:cs="Arial"/>
          <w:sz w:val="18"/>
          <w:szCs w:val="18"/>
        </w:rPr>
        <w:t xml:space="preserve"> </w:t>
      </w:r>
      <w:r w:rsidRPr="00E36B91">
        <w:rPr>
          <w:rFonts w:ascii="Arial" w:hAnsi="Arial" w:cs="Arial"/>
          <w:sz w:val="18"/>
          <w:szCs w:val="18"/>
        </w:rPr>
        <w:t>Vachtfeidl,</w:t>
      </w:r>
      <w:r w:rsidR="005D628C" w:rsidRPr="00E36B91">
        <w:rPr>
          <w:rFonts w:ascii="Arial" w:hAnsi="Arial" w:cs="Arial"/>
          <w:sz w:val="18"/>
          <w:szCs w:val="18"/>
        </w:rPr>
        <w:t xml:space="preserve">  </w:t>
      </w:r>
      <w:r w:rsidR="00F87B5E" w:rsidRPr="00E36B91">
        <w:rPr>
          <w:rFonts w:ascii="Arial" w:hAnsi="Arial" w:cs="Arial"/>
          <w:sz w:val="18"/>
          <w:szCs w:val="18"/>
        </w:rPr>
        <w:t>Nevrkla</w:t>
      </w:r>
      <w:r w:rsidR="00036971" w:rsidRPr="00E36B91">
        <w:rPr>
          <w:rFonts w:ascii="Arial" w:hAnsi="Arial" w:cs="Arial"/>
          <w:sz w:val="18"/>
          <w:szCs w:val="18"/>
        </w:rPr>
        <w:t xml:space="preserve">, </w:t>
      </w:r>
      <w:r w:rsidR="00E9374F" w:rsidRPr="00E36B91">
        <w:rPr>
          <w:rFonts w:ascii="Arial" w:hAnsi="Arial" w:cs="Arial"/>
          <w:sz w:val="18"/>
          <w:szCs w:val="18"/>
        </w:rPr>
        <w:t>Jaroš</w:t>
      </w:r>
      <w:r w:rsidR="006C1203" w:rsidRPr="00E36B91">
        <w:rPr>
          <w:rFonts w:ascii="Arial" w:hAnsi="Arial" w:cs="Arial"/>
          <w:sz w:val="18"/>
          <w:szCs w:val="18"/>
        </w:rPr>
        <w:t xml:space="preserve">, </w:t>
      </w:r>
      <w:r w:rsidR="00187F11" w:rsidRPr="00E36B91">
        <w:rPr>
          <w:rFonts w:ascii="Arial" w:hAnsi="Arial" w:cs="Arial"/>
          <w:sz w:val="18"/>
          <w:szCs w:val="18"/>
        </w:rPr>
        <w:t>,</w:t>
      </w:r>
      <w:r w:rsidR="006C1203" w:rsidRPr="00E36B91">
        <w:rPr>
          <w:rFonts w:ascii="Arial" w:hAnsi="Arial" w:cs="Arial"/>
          <w:sz w:val="18"/>
          <w:szCs w:val="18"/>
        </w:rPr>
        <w:t>Kotil</w:t>
      </w:r>
      <w:r w:rsidR="00BA4BF6">
        <w:rPr>
          <w:rFonts w:ascii="Arial" w:hAnsi="Arial" w:cs="Arial"/>
          <w:sz w:val="18"/>
          <w:szCs w:val="18"/>
        </w:rPr>
        <w:t>,</w:t>
      </w:r>
      <w:r w:rsidR="00CB5828">
        <w:rPr>
          <w:rFonts w:ascii="Arial" w:hAnsi="Arial" w:cs="Arial"/>
          <w:sz w:val="18"/>
          <w:szCs w:val="18"/>
        </w:rPr>
        <w:t xml:space="preserve"> </w:t>
      </w:r>
      <w:r w:rsidR="0090050D">
        <w:rPr>
          <w:rFonts w:ascii="Arial" w:hAnsi="Arial" w:cs="Arial"/>
          <w:sz w:val="18"/>
          <w:szCs w:val="18"/>
        </w:rPr>
        <w:t xml:space="preserve">Zadražil </w:t>
      </w:r>
      <w:r w:rsidR="006B39FA">
        <w:rPr>
          <w:rFonts w:ascii="Arial" w:hAnsi="Arial" w:cs="Arial"/>
          <w:sz w:val="18"/>
          <w:szCs w:val="18"/>
        </w:rPr>
        <w:t>,</w:t>
      </w:r>
      <w:r w:rsidR="00192382">
        <w:rPr>
          <w:rFonts w:ascii="Arial" w:hAnsi="Arial" w:cs="Arial"/>
          <w:sz w:val="18"/>
          <w:szCs w:val="18"/>
        </w:rPr>
        <w:t xml:space="preserve"> Holub</w:t>
      </w:r>
      <w:r w:rsidR="006B39FA" w:rsidRPr="006B39FA">
        <w:rPr>
          <w:rFonts w:ascii="Arial" w:hAnsi="Arial" w:cs="Arial"/>
          <w:sz w:val="18"/>
          <w:szCs w:val="18"/>
        </w:rPr>
        <w:t xml:space="preserve"> </w:t>
      </w:r>
      <w:r w:rsidR="006B39FA">
        <w:rPr>
          <w:rFonts w:ascii="Arial" w:hAnsi="Arial" w:cs="Arial"/>
          <w:sz w:val="18"/>
          <w:szCs w:val="18"/>
        </w:rPr>
        <w:t xml:space="preserve"> a</w:t>
      </w:r>
      <w:r w:rsidR="00633209">
        <w:rPr>
          <w:rFonts w:ascii="Arial" w:hAnsi="Arial" w:cs="Arial"/>
          <w:sz w:val="18"/>
          <w:szCs w:val="18"/>
        </w:rPr>
        <w:t xml:space="preserve"> </w:t>
      </w:r>
      <w:r w:rsidR="006B39FA">
        <w:rPr>
          <w:rFonts w:ascii="Arial" w:hAnsi="Arial" w:cs="Arial"/>
          <w:sz w:val="18"/>
          <w:szCs w:val="18"/>
        </w:rPr>
        <w:t xml:space="preserve"> </w:t>
      </w:r>
      <w:r w:rsidR="006B39FA" w:rsidRPr="00E36B91">
        <w:rPr>
          <w:rFonts w:ascii="Arial" w:hAnsi="Arial" w:cs="Arial"/>
          <w:sz w:val="18"/>
          <w:szCs w:val="18"/>
        </w:rPr>
        <w:t xml:space="preserve">Palát </w:t>
      </w:r>
      <w:proofErr w:type="gramStart"/>
      <w:r w:rsidR="006B39FA" w:rsidRPr="00E36B91">
        <w:rPr>
          <w:rFonts w:ascii="Arial" w:hAnsi="Arial" w:cs="Arial"/>
          <w:sz w:val="18"/>
          <w:szCs w:val="18"/>
        </w:rPr>
        <w:t>Jiří</w:t>
      </w:r>
      <w:r w:rsidR="006B39FA">
        <w:rPr>
          <w:rFonts w:ascii="Arial" w:hAnsi="Arial" w:cs="Arial"/>
          <w:sz w:val="18"/>
          <w:szCs w:val="18"/>
        </w:rPr>
        <w:t>/19.9./</w:t>
      </w:r>
      <w:proofErr w:type="gramEnd"/>
    </w:p>
    <w:p w:rsidR="00461EDF" w:rsidRDefault="00461EDF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Omluven: </w:t>
      </w:r>
      <w:r w:rsidR="0090050D">
        <w:rPr>
          <w:rFonts w:ascii="Arial" w:hAnsi="Arial" w:cs="Arial"/>
          <w:sz w:val="18"/>
          <w:szCs w:val="18"/>
        </w:rPr>
        <w:t>Viktora</w:t>
      </w:r>
    </w:p>
    <w:p w:rsidR="00133BEB" w:rsidRPr="00E36B91" w:rsidRDefault="00D35535" w:rsidP="00D35535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Host: </w:t>
      </w:r>
      <w:r w:rsidR="00372500">
        <w:rPr>
          <w:rFonts w:ascii="Arial" w:hAnsi="Arial" w:cs="Arial"/>
          <w:sz w:val="18"/>
          <w:szCs w:val="18"/>
        </w:rPr>
        <w:t>-</w:t>
      </w:r>
      <w:r w:rsidR="006B39FA" w:rsidRPr="006B39FA">
        <w:rPr>
          <w:rFonts w:ascii="Arial" w:hAnsi="Arial" w:cs="Arial"/>
          <w:sz w:val="18"/>
          <w:szCs w:val="18"/>
        </w:rPr>
        <w:t xml:space="preserve"> </w:t>
      </w:r>
      <w:r w:rsidR="006B39FA">
        <w:rPr>
          <w:rFonts w:ascii="Arial" w:hAnsi="Arial" w:cs="Arial"/>
          <w:sz w:val="18"/>
          <w:szCs w:val="18"/>
        </w:rPr>
        <w:t xml:space="preserve">Teplan </w:t>
      </w:r>
    </w:p>
    <w:p w:rsidR="00863A16" w:rsidRPr="00E36B91" w:rsidRDefault="00863A16" w:rsidP="00AA4FFC">
      <w:pPr>
        <w:ind w:left="2484"/>
        <w:rPr>
          <w:rFonts w:ascii="Arial" w:hAnsi="Arial" w:cs="Arial"/>
          <w:sz w:val="22"/>
          <w:szCs w:val="22"/>
        </w:rPr>
      </w:pPr>
    </w:p>
    <w:p w:rsidR="00036971" w:rsidRPr="00E36B91" w:rsidRDefault="00036971" w:rsidP="00036971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Evidenční poplatky </w:t>
      </w:r>
      <w:r w:rsidR="006B39FA">
        <w:rPr>
          <w:rFonts w:ascii="Arial" w:hAnsi="Arial" w:cs="Arial"/>
          <w:b/>
          <w:bCs/>
          <w:sz w:val="22"/>
          <w:szCs w:val="22"/>
        </w:rPr>
        <w:t>2018-2019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6B39FA" w:rsidRDefault="00B13562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A2024">
        <w:rPr>
          <w:rFonts w:ascii="Arial" w:hAnsi="Arial" w:cs="Arial"/>
          <w:bCs/>
          <w:sz w:val="18"/>
          <w:szCs w:val="18"/>
        </w:rPr>
        <w:t>Všechny oddíly,</w:t>
      </w:r>
      <w:r w:rsidR="005B0825" w:rsidRPr="001A2024">
        <w:rPr>
          <w:rFonts w:ascii="Arial" w:hAnsi="Arial" w:cs="Arial"/>
          <w:bCs/>
          <w:sz w:val="18"/>
          <w:szCs w:val="18"/>
        </w:rPr>
        <w:t xml:space="preserve"> </w:t>
      </w:r>
      <w:r w:rsidRPr="001A2024">
        <w:rPr>
          <w:rFonts w:ascii="Arial" w:hAnsi="Arial" w:cs="Arial"/>
          <w:bCs/>
          <w:sz w:val="18"/>
          <w:szCs w:val="18"/>
        </w:rPr>
        <w:t xml:space="preserve">mající A </w:t>
      </w:r>
      <w:r w:rsidR="005B0825" w:rsidRPr="001A2024">
        <w:rPr>
          <w:rFonts w:ascii="Arial" w:hAnsi="Arial" w:cs="Arial"/>
          <w:bCs/>
          <w:sz w:val="18"/>
          <w:szCs w:val="18"/>
        </w:rPr>
        <w:t xml:space="preserve">družstvo v krajských soutěžích </w:t>
      </w:r>
      <w:proofErr w:type="gramStart"/>
      <w:r w:rsidR="005B0825" w:rsidRPr="001A2024">
        <w:rPr>
          <w:rFonts w:ascii="Arial" w:hAnsi="Arial" w:cs="Arial"/>
          <w:bCs/>
          <w:sz w:val="18"/>
          <w:szCs w:val="18"/>
        </w:rPr>
        <w:t>V</w:t>
      </w:r>
      <w:r w:rsidRPr="001A2024">
        <w:rPr>
          <w:rFonts w:ascii="Arial" w:hAnsi="Arial" w:cs="Arial"/>
          <w:bCs/>
          <w:sz w:val="18"/>
          <w:szCs w:val="18"/>
        </w:rPr>
        <w:t xml:space="preserve">ysočina </w:t>
      </w:r>
      <w:r w:rsidR="006B39FA">
        <w:rPr>
          <w:rFonts w:ascii="Arial" w:hAnsi="Arial" w:cs="Arial"/>
          <w:bCs/>
          <w:sz w:val="18"/>
          <w:szCs w:val="18"/>
        </w:rPr>
        <w:t xml:space="preserve"> a v lize</w:t>
      </w:r>
      <w:proofErr w:type="gramEnd"/>
      <w:r w:rsidR="006B39FA">
        <w:rPr>
          <w:rFonts w:ascii="Arial" w:hAnsi="Arial" w:cs="Arial"/>
          <w:bCs/>
          <w:sz w:val="18"/>
          <w:szCs w:val="18"/>
        </w:rPr>
        <w:t xml:space="preserve"> 2018-2019</w:t>
      </w:r>
    </w:p>
    <w:p w:rsidR="006B39FA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mají EP zaplaceny. Podíl ve výši 50% z </w:t>
      </w:r>
      <w:proofErr w:type="gramStart"/>
      <w:r>
        <w:rPr>
          <w:rFonts w:ascii="Arial" w:hAnsi="Arial" w:cs="Arial"/>
          <w:bCs/>
          <w:sz w:val="18"/>
          <w:szCs w:val="18"/>
        </w:rPr>
        <w:t>oddílů které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hrají ligu byly zaslány na účet příslušných OKRESNÍCH SVAZŮ.</w:t>
      </w:r>
    </w:p>
    <w:p w:rsidR="00BF54E0" w:rsidRPr="006B39FA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Pr="006B39FA"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840E75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šechny soupisky Krajských soutěží </w:t>
      </w:r>
      <w:r w:rsidRPr="006B39FA">
        <w:rPr>
          <w:rFonts w:ascii="Arial" w:hAnsi="Arial" w:cs="Arial"/>
          <w:b/>
          <w:bCs/>
          <w:sz w:val="18"/>
          <w:szCs w:val="18"/>
          <w:u w:val="single"/>
        </w:rPr>
        <w:t>2018-2019</w:t>
      </w:r>
      <w:r w:rsidR="001A2024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461EDF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jsou schváleny. </w:t>
      </w:r>
    </w:p>
    <w:p w:rsidR="00E9374F" w:rsidRPr="00E36B91" w:rsidRDefault="001A2024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A202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506338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Příprava Krajských soutěží </w:t>
      </w:r>
      <w:r w:rsidR="006B39FA">
        <w:rPr>
          <w:rFonts w:ascii="Arial" w:hAnsi="Arial" w:cs="Arial"/>
          <w:b/>
          <w:bCs/>
          <w:sz w:val="22"/>
          <w:szCs w:val="22"/>
        </w:rPr>
        <w:t>2018-2019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A9455A" w:rsidRPr="00E36B91" w:rsidRDefault="00A9455A" w:rsidP="001C1D34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 w:right="-144"/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>a/ rozlosování, adresář,</w:t>
      </w:r>
      <w:r w:rsidR="0025596F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soupisky, </w:t>
      </w:r>
      <w:r w:rsidRPr="00E36B91">
        <w:rPr>
          <w:rFonts w:ascii="Arial" w:hAnsi="Arial" w:cs="Arial"/>
          <w:b/>
          <w:bCs/>
          <w:sz w:val="18"/>
          <w:szCs w:val="18"/>
          <w:u w:val="single"/>
        </w:rPr>
        <w:t xml:space="preserve">ZMĚNY </w:t>
      </w:r>
      <w:proofErr w:type="gramStart"/>
      <w:r w:rsidRPr="00E36B91">
        <w:rPr>
          <w:rFonts w:ascii="Arial" w:hAnsi="Arial" w:cs="Arial"/>
          <w:b/>
          <w:bCs/>
          <w:sz w:val="18"/>
          <w:szCs w:val="18"/>
          <w:u w:val="single"/>
        </w:rPr>
        <w:t>TERMÍNŮ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  a veškeré</w:t>
      </w:r>
      <w:proofErr w:type="gramEnd"/>
      <w:r w:rsidRPr="00E36B91">
        <w:rPr>
          <w:rFonts w:ascii="Arial" w:hAnsi="Arial" w:cs="Arial"/>
          <w:b/>
          <w:bCs/>
          <w:sz w:val="18"/>
          <w:szCs w:val="18"/>
        </w:rPr>
        <w:t xml:space="preserve"> výsledky najdete </w:t>
      </w:r>
      <w:proofErr w:type="spellStart"/>
      <w:r w:rsidR="001A2024">
        <w:rPr>
          <w:rFonts w:ascii="Arial" w:hAnsi="Arial" w:cs="Arial"/>
          <w:b/>
          <w:bCs/>
          <w:sz w:val="18"/>
          <w:szCs w:val="18"/>
        </w:rPr>
        <w:t>na</w:t>
      </w:r>
      <w:r w:rsidRPr="00E36B91">
        <w:rPr>
          <w:rFonts w:ascii="Arial" w:hAnsi="Arial" w:cs="Arial"/>
          <w:b/>
          <w:bCs/>
          <w:sz w:val="18"/>
          <w:szCs w:val="18"/>
        </w:rPr>
        <w:t>STISU</w:t>
      </w:r>
      <w:proofErr w:type="spellEnd"/>
      <w:r w:rsidRPr="00E36B91">
        <w:rPr>
          <w:rFonts w:ascii="Arial" w:hAnsi="Arial" w:cs="Arial"/>
          <w:b/>
          <w:bCs/>
          <w:sz w:val="18"/>
          <w:szCs w:val="18"/>
        </w:rPr>
        <w:t>:</w:t>
      </w:r>
    </w:p>
    <w:p w:rsidR="00A9455A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24"/>
          <w:szCs w:val="24"/>
        </w:rPr>
      </w:pPr>
      <w:r w:rsidRPr="00E36B91">
        <w:rPr>
          <w:rFonts w:ascii="Arial" w:hAnsi="Arial" w:cs="Arial"/>
          <w:b/>
          <w:bCs/>
          <w:sz w:val="18"/>
          <w:szCs w:val="18"/>
        </w:rPr>
        <w:tab/>
      </w:r>
      <w:r w:rsidRPr="00E36B91">
        <w:rPr>
          <w:rFonts w:ascii="Arial" w:hAnsi="Arial" w:cs="Arial"/>
          <w:b/>
          <w:bCs/>
          <w:sz w:val="18"/>
          <w:szCs w:val="18"/>
        </w:rPr>
        <w:tab/>
      </w:r>
      <w:hyperlink r:id="rId5" w:history="1">
        <w:r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http://stis.ping-pong.cz</w:t>
        </w:r>
      </w:hyperlink>
    </w:p>
    <w:p w:rsidR="00EB459F" w:rsidRDefault="00461EDF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</w:rPr>
      </w:pPr>
      <w:proofErr w:type="spellStart"/>
      <w:r w:rsidRPr="00461EDF">
        <w:rPr>
          <w:rFonts w:ascii="Arial" w:hAnsi="Arial" w:cs="Arial"/>
          <w:bCs/>
          <w:sz w:val="22"/>
          <w:szCs w:val="22"/>
        </w:rPr>
        <w:t>Vytiskněnte</w:t>
      </w:r>
      <w:proofErr w:type="spellEnd"/>
      <w:r w:rsidRPr="00461EDF">
        <w:rPr>
          <w:rFonts w:ascii="Arial" w:hAnsi="Arial" w:cs="Arial"/>
          <w:bCs/>
          <w:sz w:val="22"/>
          <w:szCs w:val="22"/>
        </w:rPr>
        <w:t xml:space="preserve"> si proto aktuální rozlosování ze STISU až nyní.</w:t>
      </w:r>
    </w:p>
    <w:p w:rsidR="006B39FA" w:rsidRPr="006B39FA" w:rsidRDefault="006B39FA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  <w:u w:val="single"/>
        </w:rPr>
      </w:pPr>
      <w:r w:rsidRPr="006B39FA">
        <w:rPr>
          <w:rFonts w:ascii="Arial" w:hAnsi="Arial" w:cs="Arial"/>
          <w:bCs/>
          <w:sz w:val="22"/>
          <w:szCs w:val="22"/>
          <w:u w:val="single"/>
        </w:rPr>
        <w:t xml:space="preserve">Poslední změna je u družstva Jiskry </w:t>
      </w:r>
      <w:proofErr w:type="gramStart"/>
      <w:r w:rsidRPr="006B39FA">
        <w:rPr>
          <w:rFonts w:ascii="Arial" w:hAnsi="Arial" w:cs="Arial"/>
          <w:bCs/>
          <w:sz w:val="22"/>
          <w:szCs w:val="22"/>
          <w:u w:val="single"/>
        </w:rPr>
        <w:t>H.Brod</w:t>
      </w:r>
      <w:proofErr w:type="gramEnd"/>
      <w:r w:rsidRPr="006B39FA">
        <w:rPr>
          <w:rFonts w:ascii="Arial" w:hAnsi="Arial" w:cs="Arial"/>
          <w:bCs/>
          <w:sz w:val="22"/>
          <w:szCs w:val="22"/>
          <w:u w:val="single"/>
        </w:rPr>
        <w:t xml:space="preserve"> B na to na začátky </w:t>
      </w:r>
      <w:r w:rsidRPr="006B39FA">
        <w:rPr>
          <w:rFonts w:ascii="Arial" w:hAnsi="Arial" w:cs="Arial"/>
          <w:b/>
          <w:bCs/>
          <w:sz w:val="22"/>
          <w:szCs w:val="22"/>
          <w:u w:val="single"/>
        </w:rPr>
        <w:t>11,00 hod. a 17,30 hodin</w:t>
      </w:r>
      <w:r w:rsidRPr="006B39FA">
        <w:rPr>
          <w:rFonts w:ascii="Arial" w:hAnsi="Arial" w:cs="Arial"/>
          <w:bCs/>
          <w:sz w:val="22"/>
          <w:szCs w:val="22"/>
          <w:u w:val="single"/>
        </w:rPr>
        <w:t>., neboť oddíl si nezajistil posun u A družstva z 15,00 na 14,00 hod.</w:t>
      </w:r>
    </w:p>
    <w:p w:rsidR="00EB459F" w:rsidRPr="00E36B91" w:rsidRDefault="00EB459F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>c/ družstva se k utkání prokazují soupiskou, vytisknutou v Centrálním registru:</w:t>
      </w:r>
    </w:p>
    <w:p w:rsidR="00EB459F" w:rsidRPr="00E36B91" w:rsidRDefault="001E3383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EB459F"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https://registr.ping-pong.cz/Klub/Družstva</w:t>
        </w:r>
      </w:hyperlink>
      <w:r w:rsidR="00EB459F" w:rsidRPr="00E36B91">
        <w:rPr>
          <w:rFonts w:ascii="Arial" w:hAnsi="Arial" w:cs="Arial"/>
          <w:b/>
          <w:bCs/>
          <w:sz w:val="24"/>
          <w:szCs w:val="24"/>
        </w:rPr>
        <w:t xml:space="preserve"> klubu/NOVÁ</w:t>
      </w:r>
    </w:p>
    <w:p w:rsidR="00506338" w:rsidRPr="00E36B91" w:rsidRDefault="00506338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334DAD" w:rsidRPr="00E36B91" w:rsidRDefault="00EF58E4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 xml:space="preserve">DŮLEŽITÉ </w:t>
      </w:r>
      <w:proofErr w:type="gramStart"/>
      <w:r w:rsidRPr="00E36B91">
        <w:rPr>
          <w:rFonts w:ascii="Arial" w:hAnsi="Arial" w:cs="Arial"/>
          <w:b/>
          <w:bCs/>
        </w:rPr>
        <w:t>UPOZORNĚNÍ:  pokud</w:t>
      </w:r>
      <w:proofErr w:type="gramEnd"/>
      <w:r w:rsidRPr="00E36B91">
        <w:rPr>
          <w:rFonts w:ascii="Arial" w:hAnsi="Arial" w:cs="Arial"/>
          <w:b/>
          <w:bCs/>
        </w:rPr>
        <w:t xml:space="preserve"> bude na soupis</w:t>
      </w:r>
      <w:r w:rsidR="00BB2C4A" w:rsidRPr="00E36B91">
        <w:rPr>
          <w:rFonts w:ascii="Arial" w:hAnsi="Arial" w:cs="Arial"/>
          <w:b/>
          <w:bCs/>
        </w:rPr>
        <w:t>ce</w:t>
      </w:r>
      <w:r w:rsidRPr="00E36B91">
        <w:rPr>
          <w:rFonts w:ascii="Arial" w:hAnsi="Arial" w:cs="Arial"/>
          <w:b/>
          <w:bCs/>
        </w:rPr>
        <w:t xml:space="preserve"> fotografie neviditelná</w:t>
      </w:r>
    </w:p>
    <w:p w:rsidR="00CB419D" w:rsidRPr="00E36B91" w:rsidRDefault="00EF58E4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E36B91">
        <w:rPr>
          <w:rFonts w:ascii="Arial" w:hAnsi="Arial" w:cs="Arial"/>
          <w:b/>
          <w:bCs/>
        </w:rPr>
        <w:t xml:space="preserve">/ </w:t>
      </w:r>
      <w:r w:rsidRPr="00E36B91">
        <w:rPr>
          <w:rFonts w:ascii="Arial" w:hAnsi="Arial" w:cs="Arial"/>
          <w:bCs/>
        </w:rPr>
        <w:t xml:space="preserve">v Centrálním registru zadaná </w:t>
      </w:r>
      <w:proofErr w:type="gramStart"/>
      <w:r w:rsidR="00BB2C4A" w:rsidRPr="00E36B91">
        <w:rPr>
          <w:rFonts w:ascii="Arial" w:hAnsi="Arial" w:cs="Arial"/>
          <w:bCs/>
        </w:rPr>
        <w:t>jako</w:t>
      </w:r>
      <w:r w:rsidR="00BB2C4A" w:rsidRPr="00E36B91">
        <w:rPr>
          <w:rFonts w:ascii="Arial" w:hAnsi="Arial" w:cs="Arial"/>
          <w:b/>
          <w:bCs/>
          <w:i/>
        </w:rPr>
        <w:t>,,</w:t>
      </w:r>
      <w:r w:rsidR="00BB2C4A" w:rsidRPr="00E36B91">
        <w:rPr>
          <w:rFonts w:ascii="Arial" w:hAnsi="Arial" w:cs="Arial"/>
          <w:bCs/>
          <w:i/>
        </w:rPr>
        <w:t>skrytá</w:t>
      </w:r>
      <w:proofErr w:type="gramEnd"/>
      <w:r w:rsidR="00BB2C4A" w:rsidRPr="00E36B91">
        <w:rPr>
          <w:rFonts w:ascii="Arial" w:hAnsi="Arial" w:cs="Arial"/>
          <w:bCs/>
          <w:i/>
        </w:rPr>
        <w:t xml:space="preserve"> přihlášeným uživatelům</w:t>
      </w:r>
      <w:r w:rsidR="00BB2C4A" w:rsidRPr="00E36B91">
        <w:rPr>
          <w:rFonts w:ascii="Arial" w:hAnsi="Arial" w:cs="Arial"/>
          <w:bCs/>
        </w:rPr>
        <w:t>“</w:t>
      </w:r>
      <w:r w:rsidR="00334DAD" w:rsidRPr="00E36B91">
        <w:rPr>
          <w:rFonts w:ascii="Arial" w:hAnsi="Arial" w:cs="Arial"/>
          <w:bCs/>
        </w:rPr>
        <w:t>/</w:t>
      </w:r>
      <w:r w:rsidR="00BB2C4A" w:rsidRPr="00E36B91">
        <w:rPr>
          <w:rFonts w:ascii="Arial" w:hAnsi="Arial" w:cs="Arial"/>
          <w:bCs/>
        </w:rPr>
        <w:t xml:space="preserve"> je pod jeho jménem značka </w:t>
      </w:r>
      <w:r w:rsidR="00BB2C4A" w:rsidRPr="00E36B91">
        <w:rPr>
          <w:rFonts w:ascii="Arial" w:hAnsi="Arial" w:cs="Arial"/>
          <w:b/>
          <w:bCs/>
        </w:rPr>
        <w:t>RP.</w:t>
      </w:r>
    </w:p>
    <w:p w:rsidR="00BB2C4A" w:rsidRPr="00E36B91" w:rsidRDefault="00BB2C4A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E36B91">
        <w:rPr>
          <w:rFonts w:ascii="Arial" w:hAnsi="Arial" w:cs="Arial"/>
          <w:bCs/>
        </w:rPr>
        <w:t xml:space="preserve">To </w:t>
      </w:r>
      <w:proofErr w:type="gramStart"/>
      <w:r w:rsidRPr="00E36B91">
        <w:rPr>
          <w:rFonts w:ascii="Arial" w:hAnsi="Arial" w:cs="Arial"/>
          <w:bCs/>
        </w:rPr>
        <w:t>znamená,že</w:t>
      </w:r>
      <w:proofErr w:type="gramEnd"/>
      <w:r w:rsidRPr="00E36B91">
        <w:rPr>
          <w:rFonts w:ascii="Arial" w:hAnsi="Arial" w:cs="Arial"/>
          <w:bCs/>
        </w:rPr>
        <w:t xml:space="preserve"> se hráč musí prokázat vrchnímu rozhodčímu průkazkou,kterou si musí za příslušný poplatek nechat vystavit na ČÁST.Nebude-li ji m</w:t>
      </w:r>
      <w:r w:rsidR="00334DAD" w:rsidRPr="00E36B91">
        <w:rPr>
          <w:rFonts w:ascii="Arial" w:hAnsi="Arial" w:cs="Arial"/>
          <w:bCs/>
        </w:rPr>
        <w:t>ít nesmí být připuštěn k utkání!!!</w:t>
      </w:r>
    </w:p>
    <w:p w:rsidR="00BB2C4A" w:rsidRPr="00E36B91" w:rsidRDefault="00BB2C4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392E66" w:rsidRPr="006B39FA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highlight w:val="yellow"/>
        </w:rPr>
      </w:pPr>
      <w:r w:rsidRPr="006B39FA">
        <w:rPr>
          <w:rFonts w:ascii="Arial" w:hAnsi="Arial" w:cs="Arial"/>
          <w:b/>
          <w:bCs/>
          <w:highlight w:val="yellow"/>
        </w:rPr>
        <w:t xml:space="preserve">d/ </w:t>
      </w:r>
      <w:r w:rsidR="00392E66" w:rsidRPr="006B39FA">
        <w:rPr>
          <w:rFonts w:ascii="Arial" w:hAnsi="Arial" w:cs="Arial"/>
          <w:b/>
          <w:bCs/>
          <w:highlight w:val="yellow"/>
        </w:rPr>
        <w:t xml:space="preserve">Organizační pracovník oddílu </w:t>
      </w:r>
      <w:r w:rsidR="00392E66" w:rsidRPr="006B39FA">
        <w:rPr>
          <w:rFonts w:ascii="Arial" w:hAnsi="Arial" w:cs="Arial"/>
          <w:b/>
          <w:bCs/>
          <w:highlight w:val="yellow"/>
          <w:u w:val="single"/>
        </w:rPr>
        <w:t>m</w:t>
      </w:r>
      <w:r w:rsidR="006B39FA" w:rsidRPr="006B39FA">
        <w:rPr>
          <w:rFonts w:ascii="Arial" w:hAnsi="Arial" w:cs="Arial"/>
          <w:b/>
          <w:bCs/>
          <w:highlight w:val="yellow"/>
          <w:u w:val="single"/>
        </w:rPr>
        <w:t>usí</w:t>
      </w:r>
      <w:r w:rsidR="006B39FA" w:rsidRPr="006B39FA">
        <w:rPr>
          <w:rFonts w:ascii="Arial" w:hAnsi="Arial" w:cs="Arial"/>
          <w:b/>
          <w:bCs/>
          <w:highlight w:val="yellow"/>
        </w:rPr>
        <w:t xml:space="preserve"> </w:t>
      </w:r>
      <w:proofErr w:type="gramStart"/>
      <w:r w:rsidR="006B39FA" w:rsidRPr="006B39FA">
        <w:rPr>
          <w:rFonts w:ascii="Arial" w:hAnsi="Arial" w:cs="Arial"/>
          <w:b/>
          <w:bCs/>
          <w:highlight w:val="yellow"/>
        </w:rPr>
        <w:t xml:space="preserve">zadávat </w:t>
      </w:r>
      <w:r w:rsidR="00392E66" w:rsidRPr="006B39FA">
        <w:rPr>
          <w:rFonts w:ascii="Arial" w:hAnsi="Arial" w:cs="Arial"/>
          <w:b/>
          <w:bCs/>
          <w:highlight w:val="yellow"/>
        </w:rPr>
        <w:t xml:space="preserve"> celý</w:t>
      </w:r>
      <w:proofErr w:type="gramEnd"/>
      <w:r w:rsidR="00392E66" w:rsidRPr="006B39FA">
        <w:rPr>
          <w:rFonts w:ascii="Arial" w:hAnsi="Arial" w:cs="Arial"/>
          <w:b/>
          <w:bCs/>
          <w:highlight w:val="yellow"/>
        </w:rPr>
        <w:t xml:space="preserve"> zápis</w:t>
      </w:r>
      <w:r w:rsidRPr="006B39FA">
        <w:rPr>
          <w:rFonts w:ascii="Arial" w:hAnsi="Arial" w:cs="Arial"/>
          <w:b/>
          <w:bCs/>
          <w:highlight w:val="yellow"/>
        </w:rPr>
        <w:t xml:space="preserve"> o utkání</w:t>
      </w:r>
      <w:r w:rsidR="006B39FA" w:rsidRPr="006B39FA">
        <w:rPr>
          <w:rFonts w:ascii="Arial" w:hAnsi="Arial" w:cs="Arial"/>
          <w:b/>
          <w:bCs/>
          <w:highlight w:val="yellow"/>
        </w:rPr>
        <w:t>. Návod byl vám zaslán…PŘÍLOHU zasílám opakovaně.</w:t>
      </w:r>
    </w:p>
    <w:p w:rsidR="00F16C49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6B39FA">
        <w:rPr>
          <w:rFonts w:ascii="Arial" w:hAnsi="Arial" w:cs="Arial"/>
          <w:bCs/>
          <w:highlight w:val="yellow"/>
          <w:u w:val="single"/>
        </w:rPr>
        <w:t xml:space="preserve">NA  POVINNOSTI  ZASÍLÁNÍ NASKENOVANÉHO ZÁPISU </w:t>
      </w:r>
      <w:r w:rsidR="00944DBA" w:rsidRPr="006B39FA">
        <w:rPr>
          <w:rFonts w:ascii="Arial" w:hAnsi="Arial" w:cs="Arial"/>
          <w:bCs/>
          <w:highlight w:val="yellow"/>
          <w:u w:val="single"/>
        </w:rPr>
        <w:t xml:space="preserve"> V TERMÍNU </w:t>
      </w:r>
      <w:r w:rsidRPr="006B39FA">
        <w:rPr>
          <w:rFonts w:ascii="Arial" w:hAnsi="Arial" w:cs="Arial"/>
          <w:bCs/>
          <w:highlight w:val="yellow"/>
          <w:u w:val="single"/>
        </w:rPr>
        <w:t xml:space="preserve">NA KSST / </w:t>
      </w:r>
      <w:hyperlink r:id="rId7" w:history="1">
        <w:r w:rsidR="00A87AF1" w:rsidRPr="006B39FA">
          <w:rPr>
            <w:rFonts w:ascii="Arial" w:hAnsi="Arial" w:cs="Arial"/>
            <w:b/>
            <w:bCs/>
            <w:i/>
            <w:iCs/>
            <w:sz w:val="24"/>
            <w:szCs w:val="24"/>
            <w:highlight w:val="yellow"/>
          </w:rPr>
          <w:t xml:space="preserve"> ksstvyso@seznam.cz</w:t>
        </w:r>
        <w:r w:rsidR="00A87AF1" w:rsidRPr="006B39FA">
          <w:rPr>
            <w:rFonts w:ascii="Arial" w:hAnsi="Arial" w:cs="Arial"/>
            <w:highlight w:val="yellow"/>
          </w:rPr>
          <w:t xml:space="preserve">  </w:t>
        </w:r>
        <w:r w:rsidRPr="006B39FA">
          <w:rPr>
            <w:rStyle w:val="Hypertextovodkaz"/>
            <w:rFonts w:ascii="Arial" w:hAnsi="Arial" w:cs="Arial"/>
            <w:bCs/>
            <w:highlight w:val="yellow"/>
          </w:rPr>
          <w:t>/</w:t>
        </w:r>
      </w:hyperlink>
      <w:r w:rsidR="00944DBA" w:rsidRPr="006B39FA">
        <w:rPr>
          <w:rFonts w:ascii="Arial" w:hAnsi="Arial" w:cs="Arial"/>
          <w:bCs/>
          <w:highlight w:val="yellow"/>
          <w:u w:val="single"/>
        </w:rPr>
        <w:t xml:space="preserve"> SE NIC </w:t>
      </w:r>
      <w:proofErr w:type="gramStart"/>
      <w:r w:rsidR="00944DBA" w:rsidRPr="006B39FA">
        <w:rPr>
          <w:rFonts w:ascii="Arial" w:hAnsi="Arial" w:cs="Arial"/>
          <w:bCs/>
          <w:highlight w:val="yellow"/>
          <w:u w:val="single"/>
        </w:rPr>
        <w:t>NEMĚNÍ !!!</w:t>
      </w:r>
      <w:r w:rsidR="00954BDF">
        <w:rPr>
          <w:rFonts w:ascii="Arial" w:hAnsi="Arial" w:cs="Arial"/>
          <w:bCs/>
          <w:u w:val="single"/>
        </w:rPr>
        <w:t xml:space="preserve"> /</w:t>
      </w:r>
      <w:proofErr w:type="gramEnd"/>
    </w:p>
    <w:p w:rsidR="001C1D34" w:rsidRPr="00A87AF1" w:rsidRDefault="001C1D34" w:rsidP="00A87AF1">
      <w:pPr>
        <w:pStyle w:val="Default"/>
        <w:rPr>
          <w:sz w:val="22"/>
          <w:szCs w:val="22"/>
        </w:rPr>
      </w:pPr>
    </w:p>
    <w:p w:rsidR="00A9455A" w:rsidRPr="006E1D0C" w:rsidRDefault="00A75CB3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A9455A" w:rsidRPr="006E1D0C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 xml:space="preserve"> </w:t>
      </w:r>
      <w:r w:rsidR="00EB459F" w:rsidRPr="006E1D0C">
        <w:rPr>
          <w:rFonts w:ascii="Arial" w:hAnsi="Arial" w:cs="Arial"/>
          <w:b/>
          <w:bCs/>
          <w:sz w:val="22"/>
          <w:szCs w:val="22"/>
        </w:rPr>
        <w:t>Schválení komisařů utkání:</w:t>
      </w:r>
    </w:p>
    <w:p w:rsidR="000E3BED" w:rsidRPr="00041A2A" w:rsidRDefault="000E3BED" w:rsidP="006E1D0C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041A2A">
        <w:rPr>
          <w:rFonts w:ascii="Arial" w:hAnsi="Arial" w:cs="Arial"/>
          <w:bCs/>
          <w:u w:val="single"/>
        </w:rPr>
        <w:t xml:space="preserve">VV KSST schválil pro soutěžní ročník </w:t>
      </w:r>
      <w:r w:rsidR="00B014C8">
        <w:rPr>
          <w:rFonts w:ascii="Arial" w:hAnsi="Arial" w:cs="Arial"/>
          <w:bCs/>
          <w:u w:val="single"/>
        </w:rPr>
        <w:t>2018-2019</w:t>
      </w:r>
      <w:r w:rsidRPr="00041A2A">
        <w:rPr>
          <w:rFonts w:ascii="Arial" w:hAnsi="Arial" w:cs="Arial"/>
          <w:bCs/>
          <w:u w:val="single"/>
        </w:rPr>
        <w:t xml:space="preserve">  KOMISAŘE v tomto složení:</w:t>
      </w:r>
    </w:p>
    <w:p w:rsidR="0039364E" w:rsidRDefault="000E3BED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="00BF54E0">
        <w:rPr>
          <w:rFonts w:ascii="Arial" w:hAnsi="Arial" w:cs="Arial"/>
          <w:b/>
          <w:bCs/>
        </w:rPr>
        <w:t xml:space="preserve">Vachtfeidl </w:t>
      </w:r>
      <w:proofErr w:type="gramStart"/>
      <w:r w:rsidR="00BF54E0">
        <w:rPr>
          <w:rFonts w:ascii="Arial" w:hAnsi="Arial" w:cs="Arial"/>
          <w:b/>
          <w:bCs/>
        </w:rPr>
        <w:t>Petr</w:t>
      </w:r>
      <w:r w:rsidR="00041A2A">
        <w:rPr>
          <w:rFonts w:ascii="Arial" w:hAnsi="Arial" w:cs="Arial"/>
          <w:b/>
          <w:bCs/>
        </w:rPr>
        <w:t xml:space="preserve"> ,</w:t>
      </w:r>
      <w:r w:rsidRPr="006E1D0C">
        <w:rPr>
          <w:rFonts w:ascii="Arial" w:hAnsi="Arial" w:cs="Arial"/>
          <w:b/>
          <w:bCs/>
        </w:rPr>
        <w:t>Teplan</w:t>
      </w:r>
      <w:proofErr w:type="gramEnd"/>
      <w:r w:rsidRPr="006E1D0C">
        <w:rPr>
          <w:rFonts w:ascii="Arial" w:hAnsi="Arial" w:cs="Arial"/>
          <w:b/>
          <w:bCs/>
        </w:rPr>
        <w:t xml:space="preserve"> Stanislav</w:t>
      </w:r>
      <w:r w:rsidR="00041A2A">
        <w:rPr>
          <w:rFonts w:ascii="Arial" w:hAnsi="Arial" w:cs="Arial"/>
          <w:b/>
          <w:bCs/>
        </w:rPr>
        <w:t xml:space="preserve">, </w:t>
      </w:r>
      <w:r w:rsidR="008016CA" w:rsidRPr="006E1D0C">
        <w:rPr>
          <w:rFonts w:ascii="Arial" w:hAnsi="Arial" w:cs="Arial"/>
          <w:b/>
          <w:bCs/>
        </w:rPr>
        <w:t>Kotil Miloslav</w:t>
      </w:r>
      <w:r w:rsidR="00041A2A">
        <w:rPr>
          <w:rFonts w:ascii="Arial" w:hAnsi="Arial" w:cs="Arial"/>
          <w:b/>
          <w:bCs/>
        </w:rPr>
        <w:t xml:space="preserve">, </w:t>
      </w:r>
      <w:r w:rsidR="002B489A">
        <w:rPr>
          <w:rFonts w:ascii="Arial" w:hAnsi="Arial" w:cs="Arial"/>
          <w:b/>
          <w:bCs/>
        </w:rPr>
        <w:t>Pelikán Luděk</w:t>
      </w:r>
      <w:r w:rsidR="00041A2A">
        <w:rPr>
          <w:rFonts w:ascii="Arial" w:hAnsi="Arial" w:cs="Arial"/>
          <w:b/>
          <w:bCs/>
        </w:rPr>
        <w:t>, Holub Ludvík</w:t>
      </w:r>
    </w:p>
    <w:p w:rsidR="00B014C8" w:rsidRDefault="00041A2A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  Palát</w:t>
      </w:r>
      <w:proofErr w:type="gramEnd"/>
      <w:r>
        <w:rPr>
          <w:rFonts w:ascii="Arial" w:hAnsi="Arial" w:cs="Arial"/>
          <w:b/>
          <w:bCs/>
        </w:rPr>
        <w:t xml:space="preserve"> Jiří.</w:t>
      </w:r>
      <w:r w:rsidR="00B014C8">
        <w:rPr>
          <w:rFonts w:ascii="Arial" w:hAnsi="Arial" w:cs="Arial"/>
          <w:b/>
          <w:bCs/>
        </w:rPr>
        <w:t xml:space="preserve"> </w:t>
      </w:r>
    </w:p>
    <w:p w:rsidR="00041A2A" w:rsidRDefault="00B014C8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506156">
        <w:rPr>
          <w:rFonts w:ascii="Arial" w:hAnsi="Arial" w:cs="Arial"/>
          <w:b/>
          <w:bCs/>
          <w:highlight w:val="green"/>
        </w:rPr>
        <w:t xml:space="preserve">Odměna pro komisaře je nově 500 </w:t>
      </w:r>
      <w:proofErr w:type="gramStart"/>
      <w:r w:rsidRPr="00506156">
        <w:rPr>
          <w:rFonts w:ascii="Arial" w:hAnsi="Arial" w:cs="Arial"/>
          <w:b/>
          <w:bCs/>
          <w:highlight w:val="green"/>
        </w:rPr>
        <w:t>Kč  …</w:t>
      </w:r>
      <w:proofErr w:type="gramEnd"/>
      <w:r w:rsidRPr="00506156">
        <w:rPr>
          <w:rFonts w:ascii="Arial" w:hAnsi="Arial" w:cs="Arial"/>
          <w:b/>
          <w:bCs/>
          <w:highlight w:val="green"/>
        </w:rPr>
        <w:t xml:space="preserve"> podmínkou je kontrola min. 3 utkání</w:t>
      </w:r>
      <w:r>
        <w:rPr>
          <w:rFonts w:ascii="Arial" w:hAnsi="Arial" w:cs="Arial"/>
          <w:b/>
          <w:bCs/>
        </w:rPr>
        <w:t xml:space="preserve"> </w:t>
      </w:r>
    </w:p>
    <w:p w:rsidR="00A87AF1" w:rsidRDefault="00A87AF1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</w:p>
    <w:p w:rsidR="007E222A" w:rsidRPr="006E1D0C" w:rsidRDefault="003270CE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7140AE" w:rsidRPr="006E1D0C">
        <w:rPr>
          <w:rFonts w:ascii="Arial" w:hAnsi="Arial" w:cs="Arial"/>
          <w:b/>
          <w:bCs/>
        </w:rPr>
        <w:t>4</w:t>
      </w:r>
      <w:r w:rsidR="007E222A" w:rsidRPr="006E1D0C">
        <w:rPr>
          <w:rFonts w:ascii="Arial" w:hAnsi="Arial" w:cs="Arial"/>
          <w:b/>
          <w:bCs/>
        </w:rPr>
        <w:t xml:space="preserve">. </w:t>
      </w:r>
      <w:r w:rsidR="00334E78">
        <w:rPr>
          <w:rFonts w:ascii="Arial" w:hAnsi="Arial" w:cs="Arial"/>
          <w:b/>
          <w:bCs/>
          <w:sz w:val="22"/>
          <w:szCs w:val="22"/>
        </w:rPr>
        <w:t>Krajské kolo Č</w:t>
      </w:r>
      <w:r w:rsidR="007E222A" w:rsidRPr="006E1D0C">
        <w:rPr>
          <w:rFonts w:ascii="Arial" w:hAnsi="Arial" w:cs="Arial"/>
          <w:b/>
          <w:bCs/>
          <w:sz w:val="22"/>
          <w:szCs w:val="22"/>
        </w:rPr>
        <w:t xml:space="preserve">ESKÉHO POHÁRU </w:t>
      </w:r>
      <w:proofErr w:type="gramStart"/>
      <w:r w:rsidR="007E222A" w:rsidRPr="006E1D0C">
        <w:rPr>
          <w:rFonts w:ascii="Arial" w:hAnsi="Arial" w:cs="Arial"/>
          <w:b/>
          <w:bCs/>
          <w:sz w:val="22"/>
          <w:szCs w:val="22"/>
        </w:rPr>
        <w:t>201</w:t>
      </w:r>
      <w:r w:rsidR="00B014C8">
        <w:rPr>
          <w:rFonts w:ascii="Arial" w:hAnsi="Arial" w:cs="Arial"/>
          <w:b/>
          <w:bCs/>
          <w:sz w:val="22"/>
          <w:szCs w:val="22"/>
        </w:rPr>
        <w:t>8</w:t>
      </w:r>
      <w:r w:rsidR="007E222A" w:rsidRPr="006E1D0C">
        <w:rPr>
          <w:rFonts w:ascii="Arial" w:hAnsi="Arial" w:cs="Arial"/>
          <w:b/>
          <w:bCs/>
        </w:rPr>
        <w:t xml:space="preserve">  :</w:t>
      </w:r>
      <w:proofErr w:type="gramEnd"/>
    </w:p>
    <w:p w:rsidR="007543BE" w:rsidRPr="006E1D0C" w:rsidRDefault="007F4978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6E1D0C">
        <w:rPr>
          <w:rFonts w:ascii="Arial" w:hAnsi="Arial" w:cs="Arial"/>
          <w:bCs/>
        </w:rPr>
        <w:t xml:space="preserve">LETOŠNÍ ROČNÍK JE TAK </w:t>
      </w:r>
      <w:r w:rsidR="006C1203" w:rsidRPr="006E1D0C">
        <w:rPr>
          <w:rFonts w:ascii="Arial" w:hAnsi="Arial" w:cs="Arial"/>
          <w:bCs/>
        </w:rPr>
        <w:t xml:space="preserve">JAKO LOŇSKÝ </w:t>
      </w:r>
      <w:r w:rsidRPr="006E1D0C">
        <w:rPr>
          <w:rFonts w:ascii="Arial" w:hAnsi="Arial" w:cs="Arial"/>
          <w:bCs/>
        </w:rPr>
        <w:t xml:space="preserve">VÍCE POJÍMÁN JAKO PŘÍPRAVA PŘED DLOUHODOBÝMI SOUTĚŽEMI MUŽŮ A </w:t>
      </w:r>
      <w:r w:rsidR="007543BE" w:rsidRPr="006E1D0C">
        <w:rPr>
          <w:rFonts w:ascii="Arial" w:hAnsi="Arial" w:cs="Arial"/>
          <w:bCs/>
        </w:rPr>
        <w:t xml:space="preserve">PŘIHLÁSILO SE DO NĚJ </w:t>
      </w:r>
    </w:p>
    <w:p w:rsidR="002F7DAB" w:rsidRPr="006E1D0C" w:rsidRDefault="00B014C8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bCs/>
        </w:rPr>
        <w:t>POUZE 7</w:t>
      </w:r>
      <w:r w:rsidR="008016CA" w:rsidRPr="006E1D0C">
        <w:rPr>
          <w:rFonts w:ascii="Arial" w:hAnsi="Arial" w:cs="Arial"/>
          <w:b/>
          <w:bCs/>
        </w:rPr>
        <w:t xml:space="preserve"> </w:t>
      </w:r>
      <w:r w:rsidR="009C4833">
        <w:rPr>
          <w:rFonts w:ascii="Arial" w:hAnsi="Arial" w:cs="Arial"/>
          <w:b/>
          <w:bCs/>
        </w:rPr>
        <w:t xml:space="preserve"> DRUŽSTEV</w:t>
      </w:r>
      <w:proofErr w:type="gramEnd"/>
      <w:r w:rsidR="009C4833">
        <w:rPr>
          <w:rFonts w:ascii="Arial" w:hAnsi="Arial" w:cs="Arial"/>
          <w:b/>
          <w:bCs/>
        </w:rPr>
        <w:t xml:space="preserve"> Z</w:t>
      </w:r>
      <w:r w:rsidR="003219F3">
        <w:rPr>
          <w:rFonts w:ascii="Arial" w:hAnsi="Arial" w:cs="Arial"/>
          <w:b/>
          <w:bCs/>
        </w:rPr>
        <w:t xml:space="preserve">E </w:t>
      </w:r>
      <w:r w:rsidR="007543BE" w:rsidRPr="006E1D0C">
        <w:rPr>
          <w:rFonts w:ascii="Arial" w:hAnsi="Arial" w:cs="Arial"/>
          <w:b/>
          <w:bCs/>
        </w:rPr>
        <w:t xml:space="preserve"> </w:t>
      </w:r>
      <w:r w:rsidR="006F1EF6">
        <w:rPr>
          <w:rFonts w:ascii="Arial" w:hAnsi="Arial" w:cs="Arial"/>
          <w:b/>
          <w:bCs/>
        </w:rPr>
        <w:t>6</w:t>
      </w:r>
      <w:r w:rsidR="008016CA" w:rsidRPr="006E1D0C">
        <w:rPr>
          <w:rFonts w:ascii="Arial" w:hAnsi="Arial" w:cs="Arial"/>
          <w:b/>
          <w:bCs/>
        </w:rPr>
        <w:t xml:space="preserve"> </w:t>
      </w:r>
      <w:r w:rsidR="007543BE" w:rsidRPr="006E1D0C">
        <w:rPr>
          <w:rFonts w:ascii="Arial" w:hAnsi="Arial" w:cs="Arial"/>
          <w:b/>
          <w:bCs/>
        </w:rPr>
        <w:t xml:space="preserve"> ODDÍLŮ</w:t>
      </w:r>
      <w:r w:rsidR="007543BE" w:rsidRPr="006E1D0C">
        <w:rPr>
          <w:rFonts w:ascii="Arial" w:hAnsi="Arial" w:cs="Arial"/>
          <w:bCs/>
        </w:rPr>
        <w:t>.</w:t>
      </w:r>
      <w:r w:rsidR="006C1203" w:rsidRPr="006E1D0C">
        <w:rPr>
          <w:rFonts w:ascii="Arial" w:hAnsi="Arial" w:cs="Arial"/>
          <w:bCs/>
        </w:rPr>
        <w:t xml:space="preserve"> </w:t>
      </w:r>
    </w:p>
    <w:p w:rsidR="00334E78" w:rsidRDefault="006F1EF6" w:rsidP="001A202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B</w:t>
      </w:r>
      <w:r w:rsidR="009C4833">
        <w:rPr>
          <w:rFonts w:ascii="Arial" w:hAnsi="Arial" w:cs="Arial"/>
          <w:bCs/>
        </w:rPr>
        <w:t>ylo odehráno</w:t>
      </w:r>
      <w:r w:rsidR="002F7DAB" w:rsidRPr="006E1D0C">
        <w:rPr>
          <w:rFonts w:ascii="Arial" w:hAnsi="Arial" w:cs="Arial"/>
          <w:bCs/>
        </w:rPr>
        <w:t xml:space="preserve"> </w:t>
      </w:r>
      <w:proofErr w:type="gramStart"/>
      <w:r w:rsidR="00334E78">
        <w:rPr>
          <w:rFonts w:ascii="Arial" w:hAnsi="Arial" w:cs="Arial"/>
          <w:bCs/>
        </w:rPr>
        <w:t xml:space="preserve">všech </w:t>
      </w:r>
      <w:r w:rsidR="003C1774">
        <w:rPr>
          <w:rFonts w:ascii="Arial" w:hAnsi="Arial" w:cs="Arial"/>
          <w:bCs/>
        </w:rPr>
        <w:t xml:space="preserve"> </w:t>
      </w:r>
      <w:r w:rsidR="00334E78">
        <w:rPr>
          <w:rFonts w:ascii="Arial" w:hAnsi="Arial" w:cs="Arial"/>
          <w:bCs/>
        </w:rPr>
        <w:t>7</w:t>
      </w:r>
      <w:r w:rsidR="008016CA" w:rsidRPr="006E1D0C">
        <w:rPr>
          <w:rFonts w:ascii="Arial" w:hAnsi="Arial" w:cs="Arial"/>
          <w:bCs/>
        </w:rPr>
        <w:t>.kol</w:t>
      </w:r>
      <w:proofErr w:type="gramEnd"/>
      <w:r w:rsidR="006C1203" w:rsidRPr="006E1D0C">
        <w:rPr>
          <w:rFonts w:ascii="Arial" w:hAnsi="Arial" w:cs="Arial"/>
          <w:bCs/>
        </w:rPr>
        <w:t xml:space="preserve"> </w:t>
      </w:r>
      <w:r w:rsidR="002F7DAB" w:rsidRPr="006E1D0C">
        <w:rPr>
          <w:rFonts w:ascii="Arial" w:hAnsi="Arial" w:cs="Arial"/>
          <w:bCs/>
        </w:rPr>
        <w:t xml:space="preserve"> a </w:t>
      </w:r>
      <w:r w:rsidR="002F7DAB" w:rsidRPr="006E1D0C">
        <w:rPr>
          <w:rFonts w:ascii="Arial" w:hAnsi="Arial" w:cs="Arial"/>
          <w:b/>
          <w:bCs/>
          <w:u w:val="single"/>
        </w:rPr>
        <w:t>VÝSLEDKY najdete na STISU</w:t>
      </w:r>
      <w:r w:rsidR="00334E78">
        <w:rPr>
          <w:rFonts w:ascii="Arial" w:hAnsi="Arial" w:cs="Arial"/>
          <w:b/>
          <w:bCs/>
        </w:rPr>
        <w:t xml:space="preserve">. </w:t>
      </w:r>
    </w:p>
    <w:p w:rsidR="007E667B" w:rsidRDefault="00334E78" w:rsidP="001A202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334E78">
        <w:rPr>
          <w:rFonts w:ascii="Arial" w:hAnsi="Arial" w:cs="Arial"/>
          <w:b/>
          <w:bCs/>
          <w:u w:val="single"/>
        </w:rPr>
        <w:t>První 2 družstva v </w:t>
      </w:r>
      <w:proofErr w:type="gramStart"/>
      <w:r w:rsidRPr="00334E78">
        <w:rPr>
          <w:rFonts w:ascii="Arial" w:hAnsi="Arial" w:cs="Arial"/>
          <w:b/>
          <w:bCs/>
          <w:u w:val="single"/>
        </w:rPr>
        <w:t>pořadí  a to</w:t>
      </w:r>
      <w:proofErr w:type="gramEnd"/>
      <w:r w:rsidRPr="00334E78">
        <w:rPr>
          <w:rFonts w:ascii="Arial" w:hAnsi="Arial" w:cs="Arial"/>
          <w:b/>
          <w:bCs/>
          <w:u w:val="single"/>
        </w:rPr>
        <w:t xml:space="preserve"> SB Světlá n/S. a Jiskra Humpolec se probojovala do celostátního kola 2019-2020</w:t>
      </w:r>
      <w:r>
        <w:rPr>
          <w:rFonts w:ascii="Arial" w:hAnsi="Arial" w:cs="Arial"/>
          <w:b/>
          <w:bCs/>
        </w:rPr>
        <w:t>.</w:t>
      </w:r>
    </w:p>
    <w:p w:rsidR="001022AD" w:rsidRPr="00E36B91" w:rsidRDefault="001022AD" w:rsidP="001A202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C94042" w:rsidRDefault="00C94042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:rsidR="00692A94" w:rsidRPr="00DE5B14" w:rsidRDefault="007140AE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  <w:r w:rsidRPr="00DE5B14">
        <w:rPr>
          <w:rFonts w:ascii="Arial" w:hAnsi="Arial" w:cs="Arial"/>
          <w:b/>
          <w:bCs/>
          <w:sz w:val="22"/>
          <w:szCs w:val="22"/>
        </w:rPr>
        <w:t>5</w:t>
      </w:r>
      <w:r w:rsidR="007323DD" w:rsidRPr="00DE5B14">
        <w:rPr>
          <w:rFonts w:ascii="Arial" w:hAnsi="Arial" w:cs="Arial"/>
          <w:b/>
          <w:bCs/>
          <w:sz w:val="22"/>
          <w:szCs w:val="22"/>
        </w:rPr>
        <w:t xml:space="preserve">. Stanovení metodiky tvorby žebříčku za </w:t>
      </w:r>
      <w:r w:rsidR="00334E78">
        <w:rPr>
          <w:rFonts w:ascii="Arial" w:hAnsi="Arial" w:cs="Arial"/>
          <w:b/>
          <w:bCs/>
          <w:sz w:val="22"/>
          <w:szCs w:val="22"/>
        </w:rPr>
        <w:t>2018-2019</w:t>
      </w:r>
      <w:r w:rsidR="007323DD" w:rsidRPr="00DE5B14">
        <w:rPr>
          <w:rFonts w:ascii="Arial" w:hAnsi="Arial" w:cs="Arial"/>
          <w:b/>
          <w:bCs/>
          <w:sz w:val="22"/>
          <w:szCs w:val="22"/>
        </w:rPr>
        <w:t>:</w:t>
      </w:r>
      <w:r w:rsidR="006E2A5F" w:rsidRPr="00DE5B14">
        <w:rPr>
          <w:rFonts w:ascii="Arial" w:hAnsi="Arial" w:cs="Arial"/>
          <w:b/>
          <w:bCs/>
          <w:sz w:val="22"/>
          <w:szCs w:val="22"/>
        </w:rPr>
        <w:t>…</w:t>
      </w:r>
      <w:r w:rsidR="000E2550">
        <w:rPr>
          <w:rFonts w:ascii="Arial" w:hAnsi="Arial" w:cs="Arial"/>
          <w:b/>
          <w:bCs/>
          <w:sz w:val="22"/>
          <w:szCs w:val="22"/>
        </w:rPr>
        <w:t xml:space="preserve"> </w:t>
      </w:r>
      <w:r w:rsidR="006A5099">
        <w:rPr>
          <w:rFonts w:ascii="Arial" w:hAnsi="Arial" w:cs="Arial"/>
          <w:b/>
          <w:bCs/>
          <w:sz w:val="22"/>
          <w:szCs w:val="22"/>
        </w:rPr>
        <w:t>viz samostatnou PŘÍLOHU</w:t>
      </w:r>
      <w:r w:rsidR="00692A94" w:rsidRPr="00DE5B1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F094F" w:rsidRDefault="00692A94" w:rsidP="00FE53F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18"/>
          <w:szCs w:val="18"/>
        </w:rPr>
      </w:pP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</w:p>
    <w:p w:rsidR="00D37A3C" w:rsidRPr="00E36B91" w:rsidRDefault="00D37A3C" w:rsidP="0008459A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sz w:val="18"/>
          <w:szCs w:val="18"/>
        </w:rPr>
      </w:pPr>
    </w:p>
    <w:p w:rsidR="00D37A3C" w:rsidRDefault="007E667B" w:rsidP="00D91D0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u w:val="single"/>
        </w:rPr>
      </w:pPr>
      <w:r w:rsidRPr="00E36B91">
        <w:rPr>
          <w:rFonts w:ascii="Arial" w:hAnsi="Arial" w:cs="Arial"/>
          <w:b/>
          <w:bCs/>
        </w:rPr>
        <w:tab/>
      </w:r>
    </w:p>
    <w:p w:rsidR="00D17784" w:rsidRDefault="00D17784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bCs/>
          <w:u w:val="single"/>
        </w:rPr>
      </w:pPr>
    </w:p>
    <w:p w:rsidR="00D17784" w:rsidRDefault="00D17784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bCs/>
          <w:u w:val="single"/>
        </w:rPr>
      </w:pPr>
    </w:p>
    <w:p w:rsidR="004C0812" w:rsidRPr="00E36B91" w:rsidRDefault="004C0812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sz w:val="18"/>
          <w:szCs w:val="18"/>
        </w:rPr>
      </w:pPr>
    </w:p>
    <w:p w:rsidR="00D17784" w:rsidRDefault="009A0701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ab/>
      </w: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B19B3" w:rsidRDefault="008B19B3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B19B3" w:rsidRDefault="008B19B3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303A2B" w:rsidRDefault="00303A2B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303A2B" w:rsidRDefault="00303A2B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40C15" w:rsidRPr="007A5E34" w:rsidRDefault="00CA2D14" w:rsidP="007A5E34">
      <w:pPr>
        <w:tabs>
          <w:tab w:val="left" w:pos="1134"/>
          <w:tab w:val="left" w:pos="1418"/>
          <w:tab w:val="left" w:pos="1985"/>
          <w:tab w:val="left" w:pos="2410"/>
        </w:tabs>
        <w:ind w:left="1130"/>
        <w:rPr>
          <w:rFonts w:ascii="Arial" w:hAnsi="Arial" w:cs="Arial"/>
        </w:rPr>
      </w:pPr>
      <w:r w:rsidRPr="00E36B91">
        <w:rPr>
          <w:rFonts w:ascii="Arial" w:hAnsi="Arial" w:cs="Arial"/>
          <w:b/>
        </w:rPr>
        <w:tab/>
      </w:r>
      <w:r w:rsidRPr="00E36B91">
        <w:rPr>
          <w:rFonts w:ascii="Arial" w:hAnsi="Arial" w:cs="Arial"/>
          <w:b/>
        </w:rPr>
        <w:tab/>
      </w:r>
      <w:r w:rsidRPr="00E36B91">
        <w:rPr>
          <w:rFonts w:ascii="Arial" w:hAnsi="Arial" w:cs="Arial"/>
        </w:rPr>
        <w:tab/>
      </w:r>
    </w:p>
    <w:p w:rsidR="00141F16" w:rsidRPr="00610935" w:rsidRDefault="00D37A3C" w:rsidP="0061093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="00610935">
        <w:rPr>
          <w:rFonts w:ascii="Arial" w:hAnsi="Arial" w:cs="Arial"/>
          <w:b/>
          <w:bCs/>
        </w:rPr>
        <w:t xml:space="preserve">6. </w:t>
      </w:r>
      <w:r w:rsidR="00A2598D" w:rsidRPr="00610935">
        <w:rPr>
          <w:rFonts w:ascii="Arial" w:hAnsi="Arial" w:cs="Arial"/>
          <w:bCs/>
          <w:sz w:val="22"/>
          <w:szCs w:val="22"/>
        </w:rPr>
        <w:t xml:space="preserve">Z </w:t>
      </w:r>
      <w:proofErr w:type="gramStart"/>
      <w:r w:rsidR="00A2598D" w:rsidRPr="00610935">
        <w:rPr>
          <w:rFonts w:ascii="Arial" w:hAnsi="Arial" w:cs="Arial"/>
          <w:bCs/>
          <w:sz w:val="22"/>
          <w:szCs w:val="22"/>
        </w:rPr>
        <w:t>ČÁST</w:t>
      </w:r>
      <w:proofErr w:type="gramEnd"/>
      <w:r w:rsidR="00A2598D" w:rsidRPr="00610935">
        <w:rPr>
          <w:rFonts w:ascii="Arial" w:hAnsi="Arial" w:cs="Arial"/>
          <w:bCs/>
          <w:sz w:val="22"/>
          <w:szCs w:val="22"/>
        </w:rPr>
        <w:t xml:space="preserve"> nám byla proplacena faktura a to dne </w:t>
      </w:r>
      <w:r w:rsidR="00610935" w:rsidRPr="00610935">
        <w:rPr>
          <w:rFonts w:ascii="Arial" w:hAnsi="Arial" w:cs="Arial"/>
          <w:bCs/>
          <w:sz w:val="22"/>
          <w:szCs w:val="22"/>
        </w:rPr>
        <w:t xml:space="preserve">30.8.2018 </w:t>
      </w:r>
      <w:r w:rsidR="00A2598D" w:rsidRPr="00610935">
        <w:rPr>
          <w:rFonts w:ascii="Arial" w:hAnsi="Arial" w:cs="Arial"/>
          <w:bCs/>
          <w:sz w:val="22"/>
          <w:szCs w:val="22"/>
        </w:rPr>
        <w:t xml:space="preserve"> za náklady, spojené se soutěžením mládeže za I. pololetí 2018 ve výši</w:t>
      </w:r>
      <w:r w:rsidR="00610935" w:rsidRPr="00610935">
        <w:rPr>
          <w:rFonts w:ascii="Arial" w:hAnsi="Arial" w:cs="Arial"/>
          <w:bCs/>
          <w:sz w:val="22"/>
          <w:szCs w:val="22"/>
        </w:rPr>
        <w:t xml:space="preserve"> 83 168 Kč</w:t>
      </w:r>
      <w:r w:rsidR="00141F16" w:rsidRPr="00E36B91">
        <w:rPr>
          <w:rFonts w:ascii="Arial" w:hAnsi="Arial" w:cs="Arial"/>
          <w:b/>
        </w:rPr>
        <w:t>.</w:t>
      </w:r>
    </w:p>
    <w:p w:rsidR="00003816" w:rsidRDefault="00003816" w:rsidP="00A2598D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/>
          <w:bCs/>
        </w:rPr>
      </w:pPr>
    </w:p>
    <w:p w:rsidR="00003816" w:rsidRDefault="00003816" w:rsidP="00AC301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AC3015" w:rsidRDefault="00AC3015" w:rsidP="00AC301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</w:rPr>
        <w:t>10.</w:t>
      </w:r>
      <w:r w:rsidRPr="00E36B91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Změny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v soutěžení mládeže </w:t>
      </w:r>
      <w:r w:rsidR="00610935">
        <w:rPr>
          <w:rFonts w:ascii="Arial" w:hAnsi="Arial" w:cs="Arial"/>
          <w:b/>
          <w:bCs/>
          <w:sz w:val="22"/>
          <w:szCs w:val="22"/>
          <w:u w:val="single"/>
        </w:rPr>
        <w:t>2018 - 2019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1022AD" w:rsidRPr="00FE53F3" w:rsidRDefault="001022AD" w:rsidP="00D55703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  <w:highlight w:val="yellow"/>
        </w:rPr>
      </w:pPr>
    </w:p>
    <w:p w:rsidR="00AC3015" w:rsidRDefault="00610935" w:rsidP="00AC3015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4516">
        <w:rPr>
          <w:rFonts w:ascii="Arial" w:hAnsi="Arial" w:cs="Arial"/>
          <w:sz w:val="20"/>
          <w:szCs w:val="20"/>
          <w:highlight w:val="green"/>
        </w:rPr>
        <w:t xml:space="preserve">U </w:t>
      </w:r>
      <w:r w:rsidR="00AC3015" w:rsidRPr="00954516">
        <w:rPr>
          <w:rFonts w:ascii="Arial" w:hAnsi="Arial" w:cs="Arial"/>
          <w:sz w:val="20"/>
          <w:szCs w:val="20"/>
          <w:highlight w:val="green"/>
        </w:rPr>
        <w:t xml:space="preserve"> </w:t>
      </w:r>
      <w:r w:rsidR="00AC3015" w:rsidRPr="00954516">
        <w:rPr>
          <w:rFonts w:ascii="Arial" w:hAnsi="Arial" w:cs="Arial"/>
          <w:b/>
          <w:sz w:val="20"/>
          <w:szCs w:val="20"/>
          <w:highlight w:val="green"/>
        </w:rPr>
        <w:t>BTM MŽ</w:t>
      </w:r>
      <w:r w:rsidRPr="00954516">
        <w:rPr>
          <w:rFonts w:ascii="Arial" w:hAnsi="Arial" w:cs="Arial"/>
          <w:b/>
          <w:sz w:val="20"/>
          <w:szCs w:val="20"/>
          <w:highlight w:val="green"/>
        </w:rPr>
        <w:t>, SŽ</w:t>
      </w:r>
      <w:r w:rsidR="00AC3015" w:rsidRPr="00954516">
        <w:rPr>
          <w:rFonts w:ascii="Arial" w:hAnsi="Arial" w:cs="Arial"/>
          <w:sz w:val="20"/>
          <w:szCs w:val="20"/>
          <w:highlight w:val="green"/>
        </w:rPr>
        <w:t xml:space="preserve"> – dojde k rozdělení turnaje na soutěž chlapců a dívek; hrát se boudou turnaje samostatně, pokud se zúčastní </w:t>
      </w:r>
      <w:r w:rsidR="00AC3015" w:rsidRPr="00954516">
        <w:rPr>
          <w:rFonts w:ascii="Arial" w:hAnsi="Arial" w:cs="Arial"/>
          <w:b/>
          <w:sz w:val="20"/>
          <w:szCs w:val="20"/>
          <w:highlight w:val="green"/>
          <w:u w:val="single"/>
        </w:rPr>
        <w:t>6 a více dívek</w:t>
      </w:r>
      <w:r w:rsidR="00AC3015" w:rsidRPr="00954516">
        <w:rPr>
          <w:rFonts w:ascii="Arial" w:hAnsi="Arial" w:cs="Arial"/>
          <w:sz w:val="20"/>
          <w:szCs w:val="20"/>
          <w:highlight w:val="green"/>
        </w:rPr>
        <w:t xml:space="preserve">. Pokud bude dívek 5 a méně, budou hrát společně s chlapci. </w:t>
      </w:r>
      <w:r w:rsidRPr="00954516">
        <w:rPr>
          <w:rFonts w:ascii="Arial" w:hAnsi="Arial" w:cs="Arial"/>
          <w:sz w:val="20"/>
          <w:szCs w:val="20"/>
          <w:highlight w:val="green"/>
        </w:rPr>
        <w:t>Podrobnosti jsou popsány v PROPOZICÍCH</w:t>
      </w:r>
      <w:r>
        <w:rPr>
          <w:rFonts w:ascii="Arial" w:hAnsi="Arial" w:cs="Arial"/>
          <w:sz w:val="20"/>
          <w:szCs w:val="20"/>
        </w:rPr>
        <w:t>.</w:t>
      </w:r>
    </w:p>
    <w:p w:rsidR="009548CF" w:rsidRDefault="009548CF" w:rsidP="009548CF">
      <w:pPr>
        <w:pStyle w:val="Odstavecseseznamem"/>
        <w:rPr>
          <w:rFonts w:ascii="Arial" w:hAnsi="Arial" w:cs="Arial"/>
          <w:sz w:val="20"/>
          <w:szCs w:val="20"/>
        </w:rPr>
      </w:pPr>
    </w:p>
    <w:p w:rsidR="00AC3015" w:rsidRDefault="00610935" w:rsidP="00AC3015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48CF">
        <w:rPr>
          <w:rFonts w:ascii="Arial" w:hAnsi="Arial" w:cs="Arial"/>
          <w:sz w:val="20"/>
          <w:szCs w:val="20"/>
        </w:rPr>
        <w:t>Na závěr P</w:t>
      </w:r>
      <w:r w:rsidR="009548CF" w:rsidRPr="009548CF">
        <w:rPr>
          <w:rFonts w:ascii="Arial" w:hAnsi="Arial" w:cs="Arial"/>
          <w:sz w:val="20"/>
          <w:szCs w:val="20"/>
        </w:rPr>
        <w:t xml:space="preserve">oháru Vysočiny dívky </w:t>
      </w:r>
      <w:proofErr w:type="gramStart"/>
      <w:r w:rsidR="009548CF" w:rsidRPr="009548CF">
        <w:rPr>
          <w:rFonts w:ascii="Arial" w:hAnsi="Arial" w:cs="Arial"/>
          <w:sz w:val="20"/>
          <w:szCs w:val="20"/>
        </w:rPr>
        <w:t>absolvují</w:t>
      </w:r>
      <w:r w:rsidRPr="009548CF">
        <w:rPr>
          <w:rFonts w:ascii="Arial" w:hAnsi="Arial" w:cs="Arial"/>
          <w:sz w:val="20"/>
          <w:szCs w:val="20"/>
        </w:rPr>
        <w:t xml:space="preserve"> </w:t>
      </w:r>
      <w:r w:rsidR="00AC3015" w:rsidRPr="009548CF">
        <w:rPr>
          <w:rFonts w:ascii="Arial" w:hAnsi="Arial" w:cs="Arial"/>
          <w:sz w:val="20"/>
          <w:szCs w:val="20"/>
        </w:rPr>
        <w:t xml:space="preserve"> TOP</w:t>
      </w:r>
      <w:proofErr w:type="gramEnd"/>
      <w:r w:rsidR="00AC3015" w:rsidRPr="009548CF">
        <w:rPr>
          <w:rFonts w:ascii="Arial" w:hAnsi="Arial" w:cs="Arial"/>
          <w:sz w:val="20"/>
          <w:szCs w:val="20"/>
        </w:rPr>
        <w:t xml:space="preserve"> 6. </w:t>
      </w:r>
      <w:r w:rsidRPr="009548CF">
        <w:rPr>
          <w:rFonts w:ascii="Arial" w:hAnsi="Arial" w:cs="Arial"/>
          <w:sz w:val="20"/>
          <w:szCs w:val="20"/>
        </w:rPr>
        <w:t>Kontrolní turnaj KT 10 se letos nekoná, místo něj se na podzim odehraje 4. série BTM, aby na jaře</w:t>
      </w:r>
      <w:r w:rsidR="009548CF">
        <w:rPr>
          <w:rFonts w:ascii="Arial" w:hAnsi="Arial" w:cs="Arial"/>
          <w:sz w:val="20"/>
          <w:szCs w:val="20"/>
        </w:rPr>
        <w:t xml:space="preserve"> byly umožněny termíny pro KCTM – proto </w:t>
      </w:r>
      <w:proofErr w:type="gramStart"/>
      <w:r w:rsidR="009548CF">
        <w:rPr>
          <w:rFonts w:ascii="Arial" w:hAnsi="Arial" w:cs="Arial"/>
          <w:sz w:val="20"/>
          <w:szCs w:val="20"/>
        </w:rPr>
        <w:t>jen  dvě</w:t>
      </w:r>
      <w:proofErr w:type="gramEnd"/>
      <w:r w:rsidR="009548CF">
        <w:rPr>
          <w:rFonts w:ascii="Arial" w:hAnsi="Arial" w:cs="Arial"/>
          <w:sz w:val="20"/>
          <w:szCs w:val="20"/>
        </w:rPr>
        <w:t xml:space="preserve"> série BTM.</w:t>
      </w:r>
    </w:p>
    <w:p w:rsidR="009548CF" w:rsidRPr="00F35187" w:rsidRDefault="009548CF" w:rsidP="00F35187">
      <w:pPr>
        <w:rPr>
          <w:rFonts w:ascii="Arial" w:hAnsi="Arial" w:cs="Arial"/>
        </w:rPr>
      </w:pPr>
    </w:p>
    <w:p w:rsidR="00234A5B" w:rsidRDefault="00322B04" w:rsidP="00234A5B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548CF">
        <w:rPr>
          <w:rFonts w:ascii="Arial" w:hAnsi="Arial" w:cs="Arial"/>
          <w:sz w:val="20"/>
          <w:szCs w:val="20"/>
        </w:rPr>
        <w:t>Body z </w:t>
      </w:r>
      <w:r w:rsidR="00AC3015" w:rsidRPr="009548CF">
        <w:rPr>
          <w:rFonts w:ascii="Arial" w:hAnsi="Arial" w:cs="Arial"/>
          <w:sz w:val="20"/>
          <w:szCs w:val="20"/>
        </w:rPr>
        <w:t xml:space="preserve"> TOP 10, příp. TOP 6 se budou započítávat v Poháru Vysočiny nejen do soutěže jednotlivců, ale i do soutěže </w:t>
      </w:r>
      <w:proofErr w:type="gramStart"/>
      <w:r w:rsidR="00AC3015" w:rsidRPr="009548CF">
        <w:rPr>
          <w:rFonts w:ascii="Arial" w:hAnsi="Arial" w:cs="Arial"/>
          <w:sz w:val="20"/>
          <w:szCs w:val="20"/>
        </w:rPr>
        <w:t xml:space="preserve">oddílů </w:t>
      </w:r>
      <w:r w:rsidR="009548CF">
        <w:rPr>
          <w:rFonts w:ascii="Arial" w:hAnsi="Arial" w:cs="Arial"/>
          <w:sz w:val="20"/>
          <w:szCs w:val="20"/>
        </w:rPr>
        <w:t>.</w:t>
      </w:r>
      <w:proofErr w:type="gramEnd"/>
    </w:p>
    <w:p w:rsidR="00F35187" w:rsidRDefault="00F35187" w:rsidP="00F35187">
      <w:pPr>
        <w:pStyle w:val="Odstavecseseznamem"/>
        <w:rPr>
          <w:rFonts w:ascii="Arial" w:hAnsi="Arial" w:cs="Arial"/>
          <w:sz w:val="20"/>
          <w:szCs w:val="20"/>
        </w:rPr>
      </w:pPr>
    </w:p>
    <w:p w:rsidR="00F35187" w:rsidRDefault="00F35187" w:rsidP="00234A5B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Pořadatelem BTM je Krajský svaz stolního tenisu VYSOČINA z.s., který zajišťuje POHÁRY, MEDAILE, nově i </w:t>
      </w:r>
      <w:proofErr w:type="gramStart"/>
      <w:r>
        <w:rPr>
          <w:rFonts w:ascii="Arial" w:hAnsi="Arial" w:cs="Arial"/>
          <w:sz w:val="20"/>
          <w:szCs w:val="20"/>
        </w:rPr>
        <w:t>DIPLOMY a  MÍČKY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F351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Podrobnosti jsou popsány v PROPOZICÍCH </w:t>
      </w:r>
    </w:p>
    <w:p w:rsidR="009548CF" w:rsidRPr="009548CF" w:rsidRDefault="009548CF" w:rsidP="009548CF">
      <w:pPr>
        <w:pStyle w:val="Odstavecseseznamem"/>
        <w:rPr>
          <w:rFonts w:ascii="Arial" w:hAnsi="Arial" w:cs="Arial"/>
          <w:sz w:val="20"/>
          <w:szCs w:val="20"/>
        </w:rPr>
      </w:pPr>
    </w:p>
    <w:p w:rsidR="00AC3015" w:rsidRDefault="00AC3015" w:rsidP="00AC3015">
      <w:pPr>
        <w:pStyle w:val="Odstavecseseznamem"/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234A5B">
        <w:rPr>
          <w:rFonts w:ascii="Arial" w:hAnsi="Arial" w:cs="Arial"/>
          <w:b/>
          <w:i/>
          <w:sz w:val="20"/>
          <w:szCs w:val="20"/>
        </w:rPr>
        <w:t>Kr</w:t>
      </w:r>
      <w:r w:rsidR="00322B04">
        <w:rPr>
          <w:rFonts w:ascii="Arial" w:hAnsi="Arial" w:cs="Arial"/>
          <w:b/>
          <w:i/>
          <w:sz w:val="20"/>
          <w:szCs w:val="20"/>
        </w:rPr>
        <w:t>ajské přebory mládeže – budou opět přístupné všem hráčům a hráčkám.</w:t>
      </w:r>
      <w:r w:rsidRPr="00234A5B">
        <w:rPr>
          <w:rFonts w:ascii="Arial" w:hAnsi="Arial" w:cs="Arial"/>
          <w:b/>
          <w:i/>
          <w:sz w:val="20"/>
          <w:szCs w:val="20"/>
        </w:rPr>
        <w:t xml:space="preserve"> Při účasti dívek na KP mládeže jednotlivců menším než 6 budou tyto hráčky hrát společnou soutěž s chlapci. Na závěr turnaje by si potom zahrály spolu samostatně o určení postupujících na MČR.</w:t>
      </w:r>
    </w:p>
    <w:p w:rsidR="009548CF" w:rsidRPr="009548CF" w:rsidRDefault="009548CF" w:rsidP="009548CF">
      <w:pPr>
        <w:pStyle w:val="Odstavecseseznamem"/>
        <w:rPr>
          <w:rFonts w:ascii="Arial" w:hAnsi="Arial" w:cs="Arial"/>
          <w:b/>
          <w:i/>
          <w:sz w:val="20"/>
          <w:szCs w:val="20"/>
        </w:rPr>
      </w:pPr>
    </w:p>
    <w:p w:rsidR="009548CF" w:rsidRPr="00234A5B" w:rsidRDefault="009548CF" w:rsidP="009548CF">
      <w:pPr>
        <w:pStyle w:val="Odstavecseseznamem"/>
        <w:rPr>
          <w:rFonts w:ascii="Arial" w:hAnsi="Arial" w:cs="Arial"/>
          <w:b/>
          <w:i/>
          <w:sz w:val="20"/>
          <w:szCs w:val="20"/>
        </w:rPr>
      </w:pPr>
    </w:p>
    <w:p w:rsidR="00AC3015" w:rsidRPr="00F35187" w:rsidRDefault="000B5A3E" w:rsidP="00AC3015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Body za </w:t>
      </w:r>
      <w:r w:rsidR="00AC3015" w:rsidRPr="00AC3015">
        <w:rPr>
          <w:rFonts w:ascii="Arial" w:hAnsi="Arial" w:cs="Arial"/>
          <w:sz w:val="20"/>
          <w:szCs w:val="20"/>
          <w:u w:val="single"/>
        </w:rPr>
        <w:t xml:space="preserve">KP </w:t>
      </w:r>
      <w:r w:rsidR="00F35187">
        <w:rPr>
          <w:rFonts w:ascii="Arial" w:hAnsi="Arial" w:cs="Arial"/>
          <w:sz w:val="20"/>
          <w:szCs w:val="20"/>
          <w:u w:val="single"/>
        </w:rPr>
        <w:t xml:space="preserve">jednotlivců </w:t>
      </w:r>
      <w:r w:rsidR="00AC3015" w:rsidRPr="00AC3015">
        <w:rPr>
          <w:rFonts w:ascii="Arial" w:hAnsi="Arial" w:cs="Arial"/>
          <w:sz w:val="20"/>
          <w:szCs w:val="20"/>
          <w:u w:val="single"/>
        </w:rPr>
        <w:t xml:space="preserve">se budou </w:t>
      </w:r>
      <w:r w:rsidR="00322B04">
        <w:rPr>
          <w:rFonts w:ascii="Arial" w:hAnsi="Arial" w:cs="Arial"/>
          <w:sz w:val="20"/>
          <w:szCs w:val="20"/>
          <w:u w:val="single"/>
        </w:rPr>
        <w:t xml:space="preserve">nově </w:t>
      </w:r>
      <w:r>
        <w:rPr>
          <w:rFonts w:ascii="Arial" w:hAnsi="Arial" w:cs="Arial"/>
          <w:sz w:val="20"/>
          <w:szCs w:val="20"/>
          <w:u w:val="single"/>
        </w:rPr>
        <w:t>přenášet</w:t>
      </w:r>
      <w:r w:rsidR="00AC3015" w:rsidRPr="00AC3015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do </w:t>
      </w:r>
      <w:r w:rsidR="00AC3015" w:rsidRPr="00AC3015">
        <w:rPr>
          <w:rFonts w:ascii="Arial" w:hAnsi="Arial" w:cs="Arial"/>
          <w:sz w:val="20"/>
          <w:szCs w:val="20"/>
          <w:u w:val="single"/>
        </w:rPr>
        <w:t> Poháru Vy</w:t>
      </w:r>
      <w:r w:rsidR="00322B04">
        <w:rPr>
          <w:rFonts w:ascii="Arial" w:hAnsi="Arial" w:cs="Arial"/>
          <w:sz w:val="20"/>
          <w:szCs w:val="20"/>
          <w:u w:val="single"/>
        </w:rPr>
        <w:t xml:space="preserve">sočiny v soutěži </w:t>
      </w:r>
      <w:proofErr w:type="gramStart"/>
      <w:r w:rsidR="00322B04">
        <w:rPr>
          <w:rFonts w:ascii="Arial" w:hAnsi="Arial" w:cs="Arial"/>
          <w:sz w:val="20"/>
          <w:szCs w:val="20"/>
          <w:u w:val="single"/>
        </w:rPr>
        <w:t xml:space="preserve">jednotlivců  i </w:t>
      </w:r>
      <w:r w:rsidR="00AC3015" w:rsidRPr="00AC3015">
        <w:rPr>
          <w:rFonts w:ascii="Arial" w:hAnsi="Arial" w:cs="Arial"/>
          <w:sz w:val="20"/>
          <w:szCs w:val="20"/>
          <w:u w:val="single"/>
        </w:rPr>
        <w:t xml:space="preserve"> </w:t>
      </w:r>
      <w:r w:rsidR="00AC3015" w:rsidRPr="00F35187">
        <w:rPr>
          <w:rFonts w:ascii="Arial" w:hAnsi="Arial" w:cs="Arial"/>
          <w:b/>
          <w:sz w:val="20"/>
          <w:szCs w:val="20"/>
        </w:rPr>
        <w:t>oddílů</w:t>
      </w:r>
      <w:proofErr w:type="gramEnd"/>
    </w:p>
    <w:p w:rsidR="009548CF" w:rsidRDefault="009548CF" w:rsidP="009548CF">
      <w:pPr>
        <w:pStyle w:val="Odstavecseseznamem"/>
        <w:rPr>
          <w:rFonts w:ascii="Arial" w:hAnsi="Arial" w:cs="Arial"/>
          <w:sz w:val="20"/>
          <w:szCs w:val="20"/>
          <w:u w:val="single"/>
        </w:rPr>
      </w:pPr>
    </w:p>
    <w:p w:rsidR="009548CF" w:rsidRDefault="009548CF" w:rsidP="00AC3015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KP družstev </w:t>
      </w:r>
      <w:proofErr w:type="spellStart"/>
      <w:r>
        <w:rPr>
          <w:rFonts w:ascii="Arial" w:hAnsi="Arial" w:cs="Arial"/>
          <w:sz w:val="20"/>
          <w:szCs w:val="20"/>
          <w:u w:val="single"/>
        </w:rPr>
        <w:t>sž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a dorostu budou bodově hodnoceny a body družstev oddílů budou </w:t>
      </w:r>
      <w:r w:rsidRPr="00F35187">
        <w:rPr>
          <w:rFonts w:ascii="Arial" w:hAnsi="Arial" w:cs="Arial"/>
          <w:b/>
          <w:sz w:val="20"/>
          <w:szCs w:val="20"/>
          <w:u w:val="single"/>
        </w:rPr>
        <w:t xml:space="preserve">připsány i do soutěže </w:t>
      </w:r>
      <w:proofErr w:type="gramStart"/>
      <w:r w:rsidRPr="00F35187">
        <w:rPr>
          <w:rFonts w:ascii="Arial" w:hAnsi="Arial" w:cs="Arial"/>
          <w:b/>
          <w:sz w:val="20"/>
          <w:szCs w:val="20"/>
          <w:u w:val="single"/>
        </w:rPr>
        <w:t>oddílů</w:t>
      </w:r>
      <w:r>
        <w:rPr>
          <w:rFonts w:ascii="Arial" w:hAnsi="Arial" w:cs="Arial"/>
          <w:sz w:val="20"/>
          <w:szCs w:val="20"/>
          <w:u w:val="single"/>
        </w:rPr>
        <w:t xml:space="preserve">  POHÁRŮ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VYSOČINY.</w:t>
      </w:r>
    </w:p>
    <w:p w:rsidR="00234A5B" w:rsidRPr="009548CF" w:rsidRDefault="00234A5B" w:rsidP="009548CF">
      <w:pPr>
        <w:rPr>
          <w:rFonts w:ascii="Arial" w:hAnsi="Arial" w:cs="Arial"/>
          <w:u w:val="single"/>
        </w:rPr>
      </w:pPr>
    </w:p>
    <w:p w:rsidR="00003816" w:rsidRPr="00954516" w:rsidRDefault="00925307" w:rsidP="0000381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925307">
        <w:rPr>
          <w:rFonts w:ascii="Arial" w:hAnsi="Arial" w:cs="Arial"/>
          <w:b/>
          <w:sz w:val="20"/>
          <w:szCs w:val="20"/>
          <w:u w:val="single"/>
        </w:rPr>
        <w:t>P</w:t>
      </w:r>
      <w:r w:rsidR="00AC3015" w:rsidRPr="00925307">
        <w:rPr>
          <w:rFonts w:ascii="Arial" w:hAnsi="Arial" w:cs="Arial"/>
          <w:b/>
          <w:sz w:val="20"/>
          <w:szCs w:val="20"/>
          <w:u w:val="single"/>
        </w:rPr>
        <w:t xml:space="preserve">odmínka mládeže </w:t>
      </w:r>
      <w:r w:rsidR="00954516" w:rsidRPr="00925307">
        <w:rPr>
          <w:rFonts w:ascii="Arial" w:hAnsi="Arial" w:cs="Arial"/>
          <w:b/>
          <w:sz w:val="20"/>
          <w:szCs w:val="20"/>
          <w:u w:val="single"/>
        </w:rPr>
        <w:t>se oproti loňsku nemění</w:t>
      </w:r>
      <w:r w:rsidR="00954516" w:rsidRPr="00954516">
        <w:rPr>
          <w:rFonts w:ascii="Arial" w:hAnsi="Arial" w:cs="Arial"/>
          <w:sz w:val="20"/>
          <w:szCs w:val="20"/>
        </w:rPr>
        <w:t>.</w:t>
      </w:r>
    </w:p>
    <w:p w:rsidR="00F35187" w:rsidRPr="00F35187" w:rsidRDefault="00F35187" w:rsidP="00F35187">
      <w:pPr>
        <w:ind w:left="360"/>
        <w:rPr>
          <w:rFonts w:ascii="Arial" w:hAnsi="Arial" w:cs="Arial"/>
        </w:rPr>
      </w:pPr>
    </w:p>
    <w:p w:rsidR="00F35187" w:rsidRPr="0022757F" w:rsidRDefault="00F35187" w:rsidP="00F35187">
      <w:pPr>
        <w:pStyle w:val="Odstavecseseznamem"/>
        <w:rPr>
          <w:rFonts w:ascii="Arial" w:hAnsi="Arial" w:cs="Arial"/>
        </w:rPr>
      </w:pPr>
    </w:p>
    <w:p w:rsidR="00003816" w:rsidRDefault="00003816" w:rsidP="00003816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Cs/>
        </w:rPr>
      </w:pPr>
      <w:r w:rsidRPr="00003816">
        <w:rPr>
          <w:rFonts w:ascii="Arial" w:hAnsi="Arial" w:cs="Arial"/>
          <w:bCs/>
        </w:rPr>
        <w:t>-Změny, o kterých bylo rozhodnuto budou doplněny do ,,</w:t>
      </w:r>
      <w:proofErr w:type="gramStart"/>
      <w:r w:rsidRPr="00003816">
        <w:rPr>
          <w:rFonts w:ascii="Arial" w:hAnsi="Arial" w:cs="Arial"/>
          <w:bCs/>
        </w:rPr>
        <w:t>ROZPISU  KRAJSKÝCH</w:t>
      </w:r>
      <w:proofErr w:type="gramEnd"/>
      <w:r w:rsidRPr="00003816">
        <w:rPr>
          <w:rFonts w:ascii="Arial" w:hAnsi="Arial" w:cs="Arial"/>
          <w:bCs/>
        </w:rPr>
        <w:t xml:space="preserve"> SOUTĚŽÍ DRUŽSTEV </w:t>
      </w:r>
      <w:r w:rsidR="00F35187">
        <w:rPr>
          <w:rFonts w:ascii="Arial" w:hAnsi="Arial" w:cs="Arial"/>
          <w:bCs/>
        </w:rPr>
        <w:t>2018-2019</w:t>
      </w:r>
      <w:r w:rsidRPr="00003816">
        <w:rPr>
          <w:rFonts w:ascii="Arial" w:hAnsi="Arial" w:cs="Arial"/>
          <w:bCs/>
        </w:rPr>
        <w:t>“.</w:t>
      </w:r>
    </w:p>
    <w:p w:rsidR="00F35187" w:rsidRPr="00003816" w:rsidRDefault="00F35187" w:rsidP="00003816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color w:val="FF0000"/>
        </w:rPr>
      </w:pPr>
    </w:p>
    <w:p w:rsidR="00610935" w:rsidRPr="00610935" w:rsidRDefault="00610935" w:rsidP="00610935">
      <w:pPr>
        <w:ind w:left="684" w:firstLine="24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Oddíly na prvních 10</w:t>
      </w:r>
      <w:r w:rsidRPr="00E36B91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gramStart"/>
      <w:r w:rsidRPr="00E36B91">
        <w:rPr>
          <w:rFonts w:ascii="Arial" w:hAnsi="Arial" w:cs="Arial"/>
          <w:b/>
          <w:i/>
          <w:sz w:val="22"/>
          <w:szCs w:val="22"/>
          <w:u w:val="single"/>
        </w:rPr>
        <w:t>místech,</w:t>
      </w:r>
      <w:r>
        <w:rPr>
          <w:rFonts w:ascii="Arial" w:hAnsi="Arial" w:cs="Arial"/>
          <w:b/>
          <w:i/>
          <w:sz w:val="22"/>
          <w:szCs w:val="22"/>
          <w:u w:val="single"/>
        </w:rPr>
        <w:t>v soutěži</w:t>
      </w:r>
      <w:proofErr w:type="gram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oddílů POHÁRU VYSOČINY  </w:t>
      </w:r>
      <w:r w:rsidRPr="00E36B91">
        <w:rPr>
          <w:rFonts w:ascii="Arial" w:hAnsi="Arial" w:cs="Arial"/>
          <w:b/>
          <w:i/>
          <w:sz w:val="22"/>
          <w:szCs w:val="22"/>
          <w:u w:val="single"/>
        </w:rPr>
        <w:t>získají finanční oce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nění:  / </w:t>
      </w:r>
      <w:r w:rsidRPr="00954516">
        <w:rPr>
          <w:rFonts w:ascii="Arial" w:hAnsi="Arial" w:cs="Arial"/>
          <w:b/>
          <w:i/>
          <w:sz w:val="22"/>
          <w:szCs w:val="22"/>
          <w:highlight w:val="green"/>
          <w:u w:val="single"/>
        </w:rPr>
        <w:t xml:space="preserve">celkem je k rozdělení 40 000 Kč /, </w:t>
      </w:r>
      <w:r w:rsidRPr="00954516">
        <w:rPr>
          <w:rFonts w:ascii="Arial" w:hAnsi="Arial" w:cs="Arial"/>
          <w:i/>
          <w:sz w:val="22"/>
          <w:szCs w:val="22"/>
          <w:highlight w:val="green"/>
          <w:u w:val="single"/>
        </w:rPr>
        <w:t>to je o 10 000 Kč více než za uplynulý ročník.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E36B91">
        <w:rPr>
          <w:rFonts w:ascii="Arial" w:hAnsi="Arial" w:cs="Arial"/>
          <w:b/>
        </w:rPr>
        <w:t>000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</w:t>
      </w:r>
      <w:r w:rsidRPr="00E36B91">
        <w:rPr>
          <w:rFonts w:ascii="Arial" w:hAnsi="Arial" w:cs="Arial"/>
          <w:b/>
        </w:rPr>
        <w:t>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E36B91">
        <w:rPr>
          <w:rFonts w:ascii="Arial" w:hAnsi="Arial" w:cs="Arial"/>
          <w:b/>
        </w:rPr>
        <w:t>000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Pr="00E36B91">
        <w:rPr>
          <w:rFonts w:ascii="Arial" w:hAnsi="Arial" w:cs="Arial"/>
        </w:rPr>
        <w:t>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36B91">
        <w:rPr>
          <w:rFonts w:ascii="Arial" w:hAnsi="Arial" w:cs="Arial"/>
        </w:rPr>
        <w:t>000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E36B91">
        <w:rPr>
          <w:rFonts w:ascii="Arial" w:hAnsi="Arial" w:cs="Arial"/>
        </w:rPr>
        <w:t>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E36B91">
        <w:rPr>
          <w:rFonts w:ascii="Arial" w:hAnsi="Arial" w:cs="Arial"/>
        </w:rPr>
        <w:t>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E36B91">
        <w:rPr>
          <w:rFonts w:ascii="Arial" w:hAnsi="Arial" w:cs="Arial"/>
        </w:rPr>
        <w:t>00 Kč</w:t>
      </w:r>
    </w:p>
    <w:p w:rsidR="00610935" w:rsidRPr="00E36B91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E36B91">
        <w:rPr>
          <w:rFonts w:ascii="Arial" w:hAnsi="Arial" w:cs="Arial"/>
        </w:rPr>
        <w:t>00 Kč</w:t>
      </w:r>
    </w:p>
    <w:p w:rsidR="00610935" w:rsidRPr="00FE53F3" w:rsidRDefault="00610935" w:rsidP="00610935">
      <w:pPr>
        <w:numPr>
          <w:ilvl w:val="0"/>
          <w:numId w:val="8"/>
        </w:numPr>
        <w:autoSpaceDE/>
        <w:autoSpaceDN/>
        <w:outlineLvl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E36B91">
        <w:rPr>
          <w:rFonts w:ascii="Arial" w:hAnsi="Arial" w:cs="Arial"/>
        </w:rPr>
        <w:t>00 Kč</w:t>
      </w:r>
    </w:p>
    <w:p w:rsidR="00610935" w:rsidRDefault="00610935" w:rsidP="00610935">
      <w:pPr>
        <w:tabs>
          <w:tab w:val="left" w:pos="1440"/>
        </w:tabs>
        <w:ind w:left="1080"/>
        <w:outlineLvl w:val="0"/>
        <w:rPr>
          <w:rFonts w:ascii="Arial" w:hAnsi="Arial" w:cs="Arial"/>
        </w:rPr>
      </w:pPr>
      <w:r w:rsidRPr="00E36B91">
        <w:rPr>
          <w:rFonts w:ascii="Arial" w:hAnsi="Arial" w:cs="Arial"/>
        </w:rPr>
        <w:t xml:space="preserve">/při rovnosti bodů dvou nebo více oddílů jsou body </w:t>
      </w:r>
      <w:proofErr w:type="gramStart"/>
      <w:r w:rsidRPr="00E36B91">
        <w:rPr>
          <w:rFonts w:ascii="Arial" w:hAnsi="Arial" w:cs="Arial"/>
        </w:rPr>
        <w:t>hráčů,získané</w:t>
      </w:r>
      <w:proofErr w:type="gramEnd"/>
      <w:r w:rsidRPr="00E36B91">
        <w:rPr>
          <w:rFonts w:ascii="Arial" w:hAnsi="Arial" w:cs="Arial"/>
        </w:rPr>
        <w:t xml:space="preserve"> v TOP 10 rozhodujícím kritériem o jejich konečném umístění /-</w:t>
      </w:r>
    </w:p>
    <w:p w:rsidR="0097632C" w:rsidRPr="00E36B91" w:rsidRDefault="0097632C" w:rsidP="00610935">
      <w:pPr>
        <w:tabs>
          <w:tab w:val="left" w:pos="1440"/>
        </w:tabs>
        <w:ind w:left="1080"/>
        <w:outlineLvl w:val="0"/>
        <w:rPr>
          <w:rFonts w:ascii="Arial" w:hAnsi="Arial" w:cs="Arial"/>
        </w:rPr>
      </w:pPr>
    </w:p>
    <w:p w:rsidR="00610935" w:rsidRDefault="00610935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  <w:r w:rsidRPr="00E36B91">
        <w:rPr>
          <w:rFonts w:ascii="Arial" w:hAnsi="Arial" w:cs="Arial"/>
          <w:b/>
        </w:rPr>
        <w:t xml:space="preserve">Peníze budou oddílům zaslány na účty </w:t>
      </w:r>
      <w:r w:rsidRPr="0093714E">
        <w:rPr>
          <w:rFonts w:ascii="Arial" w:hAnsi="Arial" w:cs="Arial"/>
          <w:b/>
          <w:u w:val="single"/>
        </w:rPr>
        <w:t>až během července či srpna 201</w:t>
      </w:r>
      <w:r>
        <w:rPr>
          <w:rFonts w:ascii="Arial" w:hAnsi="Arial" w:cs="Arial"/>
          <w:b/>
          <w:u w:val="single"/>
        </w:rPr>
        <w:t>9</w:t>
      </w:r>
      <w:r w:rsidRPr="00E36B91">
        <w:rPr>
          <w:rFonts w:ascii="Arial" w:hAnsi="Arial" w:cs="Arial"/>
          <w:b/>
        </w:rPr>
        <w:t xml:space="preserve"> - po </w:t>
      </w:r>
      <w:proofErr w:type="gramStart"/>
      <w:r w:rsidRPr="00E36B91">
        <w:rPr>
          <w:rFonts w:ascii="Arial" w:hAnsi="Arial" w:cs="Arial"/>
          <w:b/>
        </w:rPr>
        <w:t xml:space="preserve">vyhodnocení </w:t>
      </w:r>
      <w:r>
        <w:rPr>
          <w:rFonts w:ascii="Arial" w:hAnsi="Arial" w:cs="Arial"/>
          <w:b/>
        </w:rPr>
        <w:t xml:space="preserve"> </w:t>
      </w:r>
      <w:r w:rsidRPr="00E36B91">
        <w:rPr>
          <w:rFonts w:ascii="Arial" w:hAnsi="Arial" w:cs="Arial"/>
          <w:b/>
        </w:rPr>
        <w:t>POHÁRU</w:t>
      </w:r>
      <w:proofErr w:type="gramEnd"/>
      <w:r w:rsidRPr="00E36B91">
        <w:rPr>
          <w:rFonts w:ascii="Arial" w:hAnsi="Arial" w:cs="Arial"/>
          <w:b/>
        </w:rPr>
        <w:t xml:space="preserve"> VYSOČINY.</w:t>
      </w: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0B5A3E" w:rsidRDefault="000B5A3E" w:rsidP="00610935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741"/>
        <w:rPr>
          <w:rFonts w:ascii="Arial" w:hAnsi="Arial" w:cs="Arial"/>
          <w:b/>
        </w:rPr>
      </w:pPr>
    </w:p>
    <w:p w:rsidR="00AC3015" w:rsidRDefault="00AC3015" w:rsidP="00AC3015"/>
    <w:p w:rsidR="003B48C0" w:rsidRDefault="00234A5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11.</w:t>
      </w:r>
      <w:r w:rsidRPr="00E36B91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Různé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303A2B">
        <w:rPr>
          <w:rFonts w:ascii="Arial" w:hAnsi="Arial" w:cs="Arial"/>
          <w:bCs/>
          <w:sz w:val="22"/>
          <w:szCs w:val="22"/>
          <w:u w:val="single"/>
        </w:rPr>
        <w:t>mění se postih za nesplnění stanoveného počtu rozhodčích a trenérů</w:t>
      </w:r>
      <w:r>
        <w:rPr>
          <w:rFonts w:ascii="Arial" w:hAnsi="Arial" w:cs="Arial"/>
          <w:bCs/>
          <w:sz w:val="22"/>
          <w:szCs w:val="22"/>
          <w:u w:val="single"/>
        </w:rPr>
        <w:t>:</w:t>
      </w:r>
      <w:r w:rsidR="0097632C">
        <w:rPr>
          <w:rFonts w:ascii="Arial" w:hAnsi="Arial" w:cs="Arial"/>
          <w:bCs/>
          <w:sz w:val="22"/>
          <w:szCs w:val="22"/>
          <w:u w:val="single"/>
        </w:rPr>
        <w:t xml:space="preserve"> /zjednodušení/</w:t>
      </w:r>
    </w:p>
    <w:p w:rsidR="00303A2B" w:rsidRP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</w:p>
    <w:p w:rsid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7B5790">
        <w:rPr>
          <w:rFonts w:ascii="Arial" w:hAnsi="Arial" w:cs="Arial"/>
          <w:bCs/>
          <w:sz w:val="22"/>
          <w:szCs w:val="22"/>
          <w:u w:val="single"/>
        </w:rPr>
        <w:t xml:space="preserve">a/ za chybějícího rozhodčího </w:t>
      </w:r>
      <w:r w:rsidRPr="007B5790">
        <w:rPr>
          <w:rFonts w:ascii="Arial" w:hAnsi="Arial" w:cs="Arial"/>
          <w:b/>
          <w:bCs/>
          <w:sz w:val="22"/>
          <w:szCs w:val="22"/>
          <w:u w:val="single"/>
        </w:rPr>
        <w:t>-500 Kč</w:t>
      </w:r>
      <w:r>
        <w:rPr>
          <w:rFonts w:ascii="Arial" w:hAnsi="Arial" w:cs="Arial"/>
          <w:bCs/>
          <w:sz w:val="22"/>
          <w:szCs w:val="22"/>
        </w:rPr>
        <w:t xml:space="preserve"> / po </w:t>
      </w:r>
      <w:proofErr w:type="spellStart"/>
      <w:r>
        <w:rPr>
          <w:rFonts w:ascii="Arial" w:hAnsi="Arial" w:cs="Arial"/>
          <w:bCs/>
          <w:sz w:val="22"/>
          <w:szCs w:val="22"/>
        </w:rPr>
        <w:t>znovuzprovoz</w:t>
      </w:r>
      <w:r w:rsidR="004952D8">
        <w:rPr>
          <w:rFonts w:ascii="Arial" w:hAnsi="Arial" w:cs="Arial"/>
          <w:bCs/>
          <w:sz w:val="22"/>
          <w:szCs w:val="22"/>
        </w:rPr>
        <w:t>nění</w:t>
      </w:r>
      <w:proofErr w:type="spellEnd"/>
      <w:r w:rsidR="004952D8">
        <w:rPr>
          <w:rFonts w:ascii="Arial" w:hAnsi="Arial" w:cs="Arial"/>
          <w:bCs/>
          <w:sz w:val="22"/>
          <w:szCs w:val="22"/>
        </w:rPr>
        <w:t xml:space="preserve"> E-</w:t>
      </w:r>
      <w:proofErr w:type="spellStart"/>
      <w:r w:rsidR="004952D8">
        <w:rPr>
          <w:rFonts w:ascii="Arial" w:hAnsi="Arial" w:cs="Arial"/>
          <w:bCs/>
          <w:sz w:val="22"/>
          <w:szCs w:val="22"/>
        </w:rPr>
        <w:t>lea</w:t>
      </w:r>
      <w:r w:rsidR="00954516">
        <w:rPr>
          <w:rFonts w:ascii="Arial" w:hAnsi="Arial" w:cs="Arial"/>
          <w:bCs/>
          <w:sz w:val="22"/>
          <w:szCs w:val="22"/>
        </w:rPr>
        <w:t>rningu</w:t>
      </w:r>
      <w:proofErr w:type="spellEnd"/>
      <w:r w:rsidR="00954516">
        <w:rPr>
          <w:rFonts w:ascii="Arial" w:hAnsi="Arial" w:cs="Arial"/>
          <w:bCs/>
          <w:sz w:val="22"/>
          <w:szCs w:val="22"/>
        </w:rPr>
        <w:t xml:space="preserve"> není problém </w:t>
      </w:r>
      <w:r>
        <w:rPr>
          <w:rFonts w:ascii="Arial" w:hAnsi="Arial" w:cs="Arial"/>
          <w:bCs/>
          <w:sz w:val="22"/>
          <w:szCs w:val="22"/>
        </w:rPr>
        <w:t>mít rozhodčího /</w:t>
      </w:r>
    </w:p>
    <w:p w:rsidR="00303A2B" w:rsidRPr="007B5790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7B5790">
        <w:rPr>
          <w:rFonts w:ascii="Arial" w:hAnsi="Arial" w:cs="Arial"/>
          <w:bCs/>
          <w:sz w:val="22"/>
          <w:szCs w:val="22"/>
          <w:u w:val="single"/>
        </w:rPr>
        <w:t>b/ za chybějícího trenéra -</w:t>
      </w:r>
      <w:r w:rsidRPr="007B5790">
        <w:rPr>
          <w:rFonts w:ascii="Arial" w:hAnsi="Arial" w:cs="Arial"/>
          <w:b/>
          <w:bCs/>
          <w:sz w:val="22"/>
          <w:szCs w:val="22"/>
          <w:u w:val="single"/>
        </w:rPr>
        <w:t>1000 Kč</w:t>
      </w:r>
      <w:r w:rsidR="0097632C" w:rsidRPr="007B579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7B5790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</w:p>
    <w:p w:rsidR="00303A2B" w:rsidRPr="00303A2B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to bez ohledu na to, </w:t>
      </w:r>
      <w:proofErr w:type="gramStart"/>
      <w:r>
        <w:rPr>
          <w:rFonts w:ascii="Arial" w:hAnsi="Arial" w:cs="Arial"/>
          <w:bCs/>
          <w:sz w:val="22"/>
          <w:szCs w:val="22"/>
        </w:rPr>
        <w:t>zda-li je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to opakovaně či nikoliv.</w:t>
      </w:r>
    </w:p>
    <w:p w:rsidR="00F35187" w:rsidRPr="00F35187" w:rsidRDefault="00F35187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54516" w:rsidRDefault="00157100" w:rsidP="00954516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i/>
        </w:rPr>
      </w:pPr>
      <w:r w:rsidRPr="00157100">
        <w:rPr>
          <w:rFonts w:ascii="Arial" w:hAnsi="Arial" w:cs="Arial"/>
          <w:bCs/>
        </w:rPr>
        <w:t>-Byl dodatečně schválen KRAJSKÝ KALENDÁŘ -</w:t>
      </w:r>
      <w:r w:rsidR="00322B04">
        <w:rPr>
          <w:rFonts w:ascii="Arial" w:hAnsi="Arial" w:cs="Arial"/>
          <w:bCs/>
        </w:rPr>
        <w:t>2018-</w:t>
      </w:r>
      <w:proofErr w:type="gramStart"/>
      <w:r w:rsidR="00322B04">
        <w:rPr>
          <w:rFonts w:ascii="Arial" w:hAnsi="Arial" w:cs="Arial"/>
          <w:bCs/>
        </w:rPr>
        <w:t>2019</w:t>
      </w:r>
      <w:r w:rsidRPr="00157100">
        <w:rPr>
          <w:rFonts w:ascii="Arial" w:hAnsi="Arial" w:cs="Arial"/>
          <w:bCs/>
        </w:rPr>
        <w:t xml:space="preserve"> –podzimní</w:t>
      </w:r>
      <w:proofErr w:type="gramEnd"/>
      <w:r w:rsidRPr="00157100">
        <w:rPr>
          <w:rFonts w:ascii="Arial" w:hAnsi="Arial" w:cs="Arial"/>
          <w:bCs/>
        </w:rPr>
        <w:t xml:space="preserve"> část, </w:t>
      </w:r>
      <w:r w:rsidRPr="00157100">
        <w:rPr>
          <w:rFonts w:ascii="Arial" w:hAnsi="Arial" w:cs="Arial"/>
          <w:b/>
          <w:bCs/>
          <w:i/>
        </w:rPr>
        <w:t>KM doplní KRAJSKÝ KALENDÁŘ -</w:t>
      </w:r>
      <w:r w:rsidR="00322B04">
        <w:rPr>
          <w:rFonts w:ascii="Arial" w:hAnsi="Arial" w:cs="Arial"/>
          <w:b/>
          <w:bCs/>
          <w:i/>
        </w:rPr>
        <w:t>2018-2019</w:t>
      </w:r>
      <w:r w:rsidRPr="00157100">
        <w:rPr>
          <w:rFonts w:ascii="Arial" w:hAnsi="Arial" w:cs="Arial"/>
          <w:b/>
          <w:bCs/>
          <w:i/>
        </w:rPr>
        <w:t xml:space="preserve"> –jarní  část.</w:t>
      </w:r>
    </w:p>
    <w:p w:rsidR="00954516" w:rsidRDefault="00954516" w:rsidP="00954516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/>
          <w:bCs/>
          <w:i/>
        </w:rPr>
      </w:pPr>
    </w:p>
    <w:p w:rsidR="00954516" w:rsidRPr="00954516" w:rsidRDefault="00954516" w:rsidP="00954516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u w:val="single"/>
        </w:rPr>
      </w:pPr>
      <w:r w:rsidRPr="00954516">
        <w:rPr>
          <w:rFonts w:ascii="Arial" w:hAnsi="Arial" w:cs="Arial"/>
          <w:b/>
          <w:bCs/>
          <w:u w:val="single"/>
        </w:rPr>
        <w:t>Všechny důležité soubory jsou i nadále ukládány na webové stránky ČÁST / KRAJE A REGIONY / KRAJ VYSOČINA…</w:t>
      </w:r>
      <w:r w:rsidRPr="00954516">
        <w:rPr>
          <w:rFonts w:ascii="Arial" w:hAnsi="Arial" w:cs="Arial"/>
          <w:bCs/>
          <w:u w:val="single"/>
        </w:rPr>
        <w:t>kliknout na mapu</w:t>
      </w:r>
    </w:p>
    <w:p w:rsidR="00F35187" w:rsidRPr="00954516" w:rsidRDefault="00F35187" w:rsidP="000B5A3E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i/>
        </w:rPr>
      </w:pPr>
    </w:p>
    <w:p w:rsidR="00F35187" w:rsidRDefault="00F35187" w:rsidP="0022757F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i/>
        </w:rPr>
      </w:pPr>
    </w:p>
    <w:p w:rsidR="00F35187" w:rsidRPr="0022757F" w:rsidRDefault="00F35187" w:rsidP="0022757F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i/>
        </w:rPr>
      </w:pPr>
    </w:p>
    <w:p w:rsidR="001A4588" w:rsidRDefault="00195625" w:rsidP="001A458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b/>
          <w:i/>
          <w:u w:val="single"/>
        </w:rPr>
      </w:pPr>
      <w:r w:rsidRPr="00157100">
        <w:rPr>
          <w:b/>
          <w:i/>
        </w:rPr>
        <w:tab/>
      </w:r>
      <w:r w:rsidRPr="00157100">
        <w:rPr>
          <w:b/>
          <w:i/>
        </w:rPr>
        <w:tab/>
      </w:r>
      <w:r w:rsidR="00157100">
        <w:rPr>
          <w:b/>
          <w:i/>
        </w:rPr>
        <w:t>-</w:t>
      </w:r>
      <w:r w:rsidRPr="00157100">
        <w:rPr>
          <w:b/>
          <w:i/>
          <w:u w:val="single"/>
        </w:rPr>
        <w:t xml:space="preserve">KRAJSKÉ PŘEBORY DOSPĚLÝCH 2018 – termín bude upřesněn po odsouhlasení všech akcí </w:t>
      </w:r>
      <w:r w:rsidR="009E16FA">
        <w:rPr>
          <w:b/>
          <w:i/>
          <w:u w:val="single"/>
        </w:rPr>
        <w:t>ČÁST</w:t>
      </w:r>
      <w:r w:rsidR="000A04D1">
        <w:rPr>
          <w:b/>
          <w:i/>
          <w:u w:val="single"/>
        </w:rPr>
        <w:t xml:space="preserve"> na jaře.</w:t>
      </w:r>
    </w:p>
    <w:p w:rsidR="009E16FA" w:rsidRDefault="009E16FA" w:rsidP="001A458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</w:pPr>
      <w:r>
        <w:tab/>
      </w:r>
      <w:r>
        <w:tab/>
      </w:r>
    </w:p>
    <w:p w:rsidR="00BA72B3" w:rsidRPr="00FE53F3" w:rsidRDefault="00BA72B3" w:rsidP="007C05B7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sz w:val="18"/>
          <w:szCs w:val="18"/>
          <w:highlight w:val="yellow"/>
        </w:rPr>
      </w:pPr>
    </w:p>
    <w:p w:rsidR="00554AE2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  <w:r w:rsidRPr="00157100">
        <w:rPr>
          <w:rFonts w:ascii="Arial" w:hAnsi="Arial" w:cs="Arial"/>
          <w:sz w:val="18"/>
          <w:szCs w:val="18"/>
        </w:rPr>
        <w:tab/>
      </w:r>
    </w:p>
    <w:p w:rsidR="00554AE2" w:rsidRDefault="00554AE2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</w:p>
    <w:p w:rsidR="006E6974" w:rsidRPr="00157100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  <w:r w:rsidRPr="00157100">
        <w:rPr>
          <w:rFonts w:ascii="Arial" w:hAnsi="Arial" w:cs="Arial"/>
          <w:sz w:val="18"/>
          <w:szCs w:val="18"/>
        </w:rPr>
        <w:t xml:space="preserve">V Jihlavě </w:t>
      </w:r>
      <w:r w:rsidR="003A76A2" w:rsidRPr="00157100">
        <w:rPr>
          <w:rFonts w:ascii="Arial" w:hAnsi="Arial" w:cs="Arial"/>
          <w:sz w:val="18"/>
          <w:szCs w:val="18"/>
        </w:rPr>
        <w:t xml:space="preserve"> </w:t>
      </w:r>
      <w:r w:rsidRPr="00157100">
        <w:rPr>
          <w:rFonts w:ascii="Arial" w:hAnsi="Arial" w:cs="Arial"/>
          <w:sz w:val="18"/>
          <w:szCs w:val="18"/>
        </w:rPr>
        <w:t xml:space="preserve">dne </w:t>
      </w:r>
      <w:r w:rsidR="003A76A2" w:rsidRPr="00157100">
        <w:rPr>
          <w:rFonts w:ascii="Arial" w:hAnsi="Arial" w:cs="Arial"/>
          <w:sz w:val="18"/>
          <w:szCs w:val="18"/>
        </w:rPr>
        <w:t xml:space="preserve"> </w:t>
      </w:r>
      <w:r w:rsidR="000B5A3E">
        <w:rPr>
          <w:rFonts w:ascii="Arial" w:hAnsi="Arial" w:cs="Arial"/>
          <w:sz w:val="18"/>
          <w:szCs w:val="18"/>
        </w:rPr>
        <w:t>20.9..2018</w:t>
      </w:r>
      <w:r w:rsidR="00BF54E0" w:rsidRPr="00157100">
        <w:rPr>
          <w:rFonts w:ascii="Arial" w:hAnsi="Arial" w:cs="Arial"/>
          <w:sz w:val="18"/>
          <w:szCs w:val="18"/>
        </w:rPr>
        <w:tab/>
      </w:r>
      <w:r w:rsidR="00055500" w:rsidRPr="00157100">
        <w:rPr>
          <w:rFonts w:ascii="Arial" w:hAnsi="Arial" w:cs="Arial"/>
          <w:sz w:val="18"/>
          <w:szCs w:val="18"/>
        </w:rPr>
        <w:tab/>
      </w:r>
      <w:r w:rsidR="00055500" w:rsidRPr="00157100">
        <w:rPr>
          <w:rFonts w:ascii="Arial" w:hAnsi="Arial" w:cs="Arial"/>
          <w:sz w:val="18"/>
          <w:szCs w:val="18"/>
        </w:rPr>
        <w:tab/>
      </w:r>
      <w:r w:rsidR="00055500" w:rsidRPr="00157100">
        <w:rPr>
          <w:rFonts w:ascii="Arial" w:hAnsi="Arial" w:cs="Arial"/>
          <w:sz w:val="18"/>
          <w:szCs w:val="18"/>
        </w:rPr>
        <w:tab/>
      </w:r>
      <w:r w:rsidR="007B5790">
        <w:rPr>
          <w:rFonts w:ascii="Arial" w:hAnsi="Arial" w:cs="Arial"/>
          <w:sz w:val="18"/>
          <w:szCs w:val="18"/>
        </w:rPr>
        <w:t xml:space="preserve">        </w:t>
      </w:r>
      <w:r w:rsidRPr="00157100">
        <w:rPr>
          <w:rFonts w:ascii="Arial" w:hAnsi="Arial" w:cs="Arial"/>
          <w:sz w:val="18"/>
          <w:szCs w:val="18"/>
        </w:rPr>
        <w:t>Vachtfeidl</w:t>
      </w:r>
      <w:r w:rsidR="00D82595" w:rsidRPr="00157100">
        <w:rPr>
          <w:rFonts w:ascii="Arial" w:hAnsi="Arial" w:cs="Arial"/>
          <w:sz w:val="18"/>
          <w:szCs w:val="18"/>
        </w:rPr>
        <w:t xml:space="preserve"> Petr </w:t>
      </w:r>
    </w:p>
    <w:p w:rsidR="006E6974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8"/>
          <w:szCs w:val="18"/>
        </w:rPr>
      </w:pP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  <w:t>……………………</w:t>
      </w:r>
      <w:r w:rsidR="007B5790">
        <w:rPr>
          <w:rFonts w:ascii="Arial" w:hAnsi="Arial" w:cs="Arial"/>
          <w:sz w:val="18"/>
          <w:szCs w:val="18"/>
        </w:rPr>
        <w:t>…………..</w:t>
      </w:r>
    </w:p>
    <w:p w:rsidR="006E6974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6"/>
          <w:szCs w:val="16"/>
        </w:rPr>
      </w:pP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</w:r>
      <w:r w:rsidRPr="00157100">
        <w:rPr>
          <w:rFonts w:ascii="Arial" w:hAnsi="Arial" w:cs="Arial"/>
          <w:sz w:val="18"/>
          <w:szCs w:val="18"/>
        </w:rPr>
        <w:tab/>
        <w:t xml:space="preserve">   </w:t>
      </w:r>
      <w:r w:rsidRPr="00157100">
        <w:rPr>
          <w:rFonts w:ascii="Arial" w:hAnsi="Arial" w:cs="Arial"/>
          <w:sz w:val="16"/>
          <w:szCs w:val="16"/>
        </w:rPr>
        <w:t>předseda KSST</w:t>
      </w:r>
      <w:r w:rsidR="007B579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7B5790">
        <w:rPr>
          <w:rFonts w:ascii="Arial" w:hAnsi="Arial" w:cs="Arial"/>
          <w:sz w:val="16"/>
          <w:szCs w:val="16"/>
        </w:rPr>
        <w:t>Vysočina z.s.</w:t>
      </w:r>
      <w:proofErr w:type="gramEnd"/>
      <w:r w:rsidRPr="00157100">
        <w:rPr>
          <w:rFonts w:ascii="Arial" w:hAnsi="Arial" w:cs="Arial"/>
          <w:sz w:val="16"/>
          <w:szCs w:val="16"/>
        </w:rPr>
        <w:t>:</w:t>
      </w:r>
    </w:p>
    <w:p w:rsidR="006E6974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6E6974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6E6974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</w:p>
    <w:p w:rsidR="00B13562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  <w:r w:rsidRPr="00157100">
        <w:rPr>
          <w:rFonts w:ascii="Arial" w:hAnsi="Arial" w:cs="Arial"/>
          <w:sz w:val="13"/>
          <w:szCs w:val="13"/>
        </w:rPr>
        <w:softHyphen/>
      </w:r>
      <w:r w:rsidRPr="00157100">
        <w:rPr>
          <w:rFonts w:ascii="Arial" w:hAnsi="Arial" w:cs="Arial"/>
          <w:sz w:val="13"/>
          <w:szCs w:val="13"/>
        </w:rPr>
        <w:softHyphen/>
      </w:r>
      <w:r w:rsidRPr="00157100">
        <w:rPr>
          <w:rFonts w:ascii="Arial" w:hAnsi="Arial" w:cs="Arial"/>
          <w:sz w:val="13"/>
          <w:szCs w:val="13"/>
        </w:rPr>
        <w:softHyphen/>
      </w:r>
      <w:r w:rsidRPr="00157100">
        <w:rPr>
          <w:rFonts w:ascii="Arial" w:hAnsi="Arial" w:cs="Arial"/>
          <w:sz w:val="13"/>
          <w:szCs w:val="13"/>
        </w:rPr>
        <w:softHyphen/>
      </w:r>
    </w:p>
    <w:p w:rsidR="00841BB6" w:rsidRPr="00157100" w:rsidRDefault="00841BB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841BB6" w:rsidRPr="00157100" w:rsidRDefault="00841BB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841BB6" w:rsidRPr="00157100" w:rsidRDefault="00841BB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841BB6" w:rsidRPr="00157100" w:rsidRDefault="00841BB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B13562" w:rsidRPr="00157100" w:rsidRDefault="00B13562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015BCF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</w:p>
    <w:p w:rsidR="00015BCF" w:rsidRPr="00157100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015BCF" w:rsidRPr="00FE53F3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131CA8" w:rsidRDefault="007E667B" w:rsidP="00131CA8">
      <w:pPr>
        <w:rPr>
          <w:sz w:val="22"/>
          <w:szCs w:val="22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sectPr w:rsidR="003B6ADD" w:rsidSect="00C55149">
      <w:pgSz w:w="11906" w:h="16838"/>
      <w:pgMar w:top="567" w:right="707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E23"/>
    <w:multiLevelType w:val="hybridMultilevel"/>
    <w:tmpl w:val="3224F6D6"/>
    <w:lvl w:ilvl="0" w:tplc="E4EEFECA">
      <w:start w:val="9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9BB4211"/>
    <w:multiLevelType w:val="hybridMultilevel"/>
    <w:tmpl w:val="4588DACC"/>
    <w:lvl w:ilvl="0" w:tplc="9F7268E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1F1651A9"/>
    <w:multiLevelType w:val="hybridMultilevel"/>
    <w:tmpl w:val="1102BC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ED456A"/>
    <w:multiLevelType w:val="hybridMultilevel"/>
    <w:tmpl w:val="7A56C542"/>
    <w:lvl w:ilvl="0" w:tplc="F20C6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73A"/>
    <w:multiLevelType w:val="hybridMultilevel"/>
    <w:tmpl w:val="DBEEE1CE"/>
    <w:lvl w:ilvl="0" w:tplc="988E15BA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D33B3"/>
    <w:multiLevelType w:val="hybridMultilevel"/>
    <w:tmpl w:val="225452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B1232"/>
    <w:multiLevelType w:val="hybridMultilevel"/>
    <w:tmpl w:val="40D8FD9E"/>
    <w:lvl w:ilvl="0" w:tplc="19926C6E">
      <w:start w:val="9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0BEC"/>
    <w:rsid w:val="00000D95"/>
    <w:rsid w:val="00001443"/>
    <w:rsid w:val="0000176B"/>
    <w:rsid w:val="00003816"/>
    <w:rsid w:val="00007D23"/>
    <w:rsid w:val="00015BCF"/>
    <w:rsid w:val="000228A2"/>
    <w:rsid w:val="000248EE"/>
    <w:rsid w:val="0002551B"/>
    <w:rsid w:val="00025778"/>
    <w:rsid w:val="0003023B"/>
    <w:rsid w:val="000336A9"/>
    <w:rsid w:val="00035A2B"/>
    <w:rsid w:val="00036971"/>
    <w:rsid w:val="00041A2A"/>
    <w:rsid w:val="000423E7"/>
    <w:rsid w:val="000460D4"/>
    <w:rsid w:val="00052910"/>
    <w:rsid w:val="00054712"/>
    <w:rsid w:val="00055500"/>
    <w:rsid w:val="000571CB"/>
    <w:rsid w:val="000572BB"/>
    <w:rsid w:val="000635BC"/>
    <w:rsid w:val="00066051"/>
    <w:rsid w:val="00066832"/>
    <w:rsid w:val="00070D3E"/>
    <w:rsid w:val="00073E67"/>
    <w:rsid w:val="0007697A"/>
    <w:rsid w:val="00076A7D"/>
    <w:rsid w:val="00083DF9"/>
    <w:rsid w:val="0008459A"/>
    <w:rsid w:val="0008705D"/>
    <w:rsid w:val="00087428"/>
    <w:rsid w:val="000901F5"/>
    <w:rsid w:val="0009314F"/>
    <w:rsid w:val="000A04D1"/>
    <w:rsid w:val="000A0A55"/>
    <w:rsid w:val="000A175D"/>
    <w:rsid w:val="000A3F8E"/>
    <w:rsid w:val="000A5A47"/>
    <w:rsid w:val="000A761A"/>
    <w:rsid w:val="000B3CEA"/>
    <w:rsid w:val="000B5A3E"/>
    <w:rsid w:val="000B5DD4"/>
    <w:rsid w:val="000C1964"/>
    <w:rsid w:val="000C6953"/>
    <w:rsid w:val="000D0387"/>
    <w:rsid w:val="000D0C58"/>
    <w:rsid w:val="000D3829"/>
    <w:rsid w:val="000D423F"/>
    <w:rsid w:val="000E2550"/>
    <w:rsid w:val="000E3BED"/>
    <w:rsid w:val="000E558E"/>
    <w:rsid w:val="000F03C0"/>
    <w:rsid w:val="000F094F"/>
    <w:rsid w:val="000F6965"/>
    <w:rsid w:val="00100F8E"/>
    <w:rsid w:val="001022AD"/>
    <w:rsid w:val="00103C88"/>
    <w:rsid w:val="001131A7"/>
    <w:rsid w:val="00113C57"/>
    <w:rsid w:val="001174E7"/>
    <w:rsid w:val="00121D0B"/>
    <w:rsid w:val="00130566"/>
    <w:rsid w:val="0013063D"/>
    <w:rsid w:val="00131CA8"/>
    <w:rsid w:val="00133BEB"/>
    <w:rsid w:val="00136A50"/>
    <w:rsid w:val="0014015A"/>
    <w:rsid w:val="00141F16"/>
    <w:rsid w:val="00144B33"/>
    <w:rsid w:val="001460BA"/>
    <w:rsid w:val="00147EC9"/>
    <w:rsid w:val="0015102B"/>
    <w:rsid w:val="00152522"/>
    <w:rsid w:val="001549AE"/>
    <w:rsid w:val="00157100"/>
    <w:rsid w:val="00161569"/>
    <w:rsid w:val="00163668"/>
    <w:rsid w:val="00164924"/>
    <w:rsid w:val="00166BCB"/>
    <w:rsid w:val="00175357"/>
    <w:rsid w:val="00177913"/>
    <w:rsid w:val="001842A6"/>
    <w:rsid w:val="00186328"/>
    <w:rsid w:val="00187CD4"/>
    <w:rsid w:val="00187F11"/>
    <w:rsid w:val="00192382"/>
    <w:rsid w:val="00195625"/>
    <w:rsid w:val="00195758"/>
    <w:rsid w:val="001959ED"/>
    <w:rsid w:val="001A0F20"/>
    <w:rsid w:val="001A2024"/>
    <w:rsid w:val="001A26B1"/>
    <w:rsid w:val="001A26D8"/>
    <w:rsid w:val="001A4318"/>
    <w:rsid w:val="001A4588"/>
    <w:rsid w:val="001B1758"/>
    <w:rsid w:val="001B2C1C"/>
    <w:rsid w:val="001B481C"/>
    <w:rsid w:val="001B4952"/>
    <w:rsid w:val="001B52CF"/>
    <w:rsid w:val="001C08F2"/>
    <w:rsid w:val="001C1A95"/>
    <w:rsid w:val="001C1D34"/>
    <w:rsid w:val="001D1E77"/>
    <w:rsid w:val="001D245B"/>
    <w:rsid w:val="001E3383"/>
    <w:rsid w:val="001F0270"/>
    <w:rsid w:val="001F1A21"/>
    <w:rsid w:val="001F2CB3"/>
    <w:rsid w:val="001F571F"/>
    <w:rsid w:val="001F6A05"/>
    <w:rsid w:val="0020111C"/>
    <w:rsid w:val="002104BF"/>
    <w:rsid w:val="0021359E"/>
    <w:rsid w:val="00214D89"/>
    <w:rsid w:val="0021591B"/>
    <w:rsid w:val="00215C79"/>
    <w:rsid w:val="0022757F"/>
    <w:rsid w:val="00230C3B"/>
    <w:rsid w:val="00232A92"/>
    <w:rsid w:val="00234A5B"/>
    <w:rsid w:val="00237BB3"/>
    <w:rsid w:val="00241181"/>
    <w:rsid w:val="00244BDF"/>
    <w:rsid w:val="00246174"/>
    <w:rsid w:val="002536F8"/>
    <w:rsid w:val="002550B3"/>
    <w:rsid w:val="0025596F"/>
    <w:rsid w:val="00255C2E"/>
    <w:rsid w:val="002562BE"/>
    <w:rsid w:val="002612B6"/>
    <w:rsid w:val="00262DEC"/>
    <w:rsid w:val="00270EEB"/>
    <w:rsid w:val="00283C6D"/>
    <w:rsid w:val="00286B45"/>
    <w:rsid w:val="0029638B"/>
    <w:rsid w:val="002A2FEE"/>
    <w:rsid w:val="002B38CB"/>
    <w:rsid w:val="002B489A"/>
    <w:rsid w:val="002B4F18"/>
    <w:rsid w:val="002C0E05"/>
    <w:rsid w:val="002C46E7"/>
    <w:rsid w:val="002C73E0"/>
    <w:rsid w:val="002D155E"/>
    <w:rsid w:val="002D25BA"/>
    <w:rsid w:val="002D6855"/>
    <w:rsid w:val="002E1F85"/>
    <w:rsid w:val="002E5FC9"/>
    <w:rsid w:val="002F3C2B"/>
    <w:rsid w:val="002F54C9"/>
    <w:rsid w:val="002F6DBC"/>
    <w:rsid w:val="002F7DAB"/>
    <w:rsid w:val="002F7FF2"/>
    <w:rsid w:val="00300076"/>
    <w:rsid w:val="00303A2B"/>
    <w:rsid w:val="00315AB6"/>
    <w:rsid w:val="003219F3"/>
    <w:rsid w:val="003223DD"/>
    <w:rsid w:val="00322B04"/>
    <w:rsid w:val="0032520D"/>
    <w:rsid w:val="00325680"/>
    <w:rsid w:val="003270CE"/>
    <w:rsid w:val="00334DAD"/>
    <w:rsid w:val="00334E78"/>
    <w:rsid w:val="00346EBE"/>
    <w:rsid w:val="00357596"/>
    <w:rsid w:val="00362095"/>
    <w:rsid w:val="0036322E"/>
    <w:rsid w:val="00372500"/>
    <w:rsid w:val="00374D26"/>
    <w:rsid w:val="00377E9A"/>
    <w:rsid w:val="00384033"/>
    <w:rsid w:val="00392E66"/>
    <w:rsid w:val="0039364E"/>
    <w:rsid w:val="003A584C"/>
    <w:rsid w:val="003A76A2"/>
    <w:rsid w:val="003B48C0"/>
    <w:rsid w:val="003B60C9"/>
    <w:rsid w:val="003B6ADD"/>
    <w:rsid w:val="003B7AE2"/>
    <w:rsid w:val="003C170B"/>
    <w:rsid w:val="003C1774"/>
    <w:rsid w:val="003C1A06"/>
    <w:rsid w:val="003C4CDF"/>
    <w:rsid w:val="003D26FE"/>
    <w:rsid w:val="003D3E2D"/>
    <w:rsid w:val="003D77F8"/>
    <w:rsid w:val="003E2417"/>
    <w:rsid w:val="003E458C"/>
    <w:rsid w:val="003E635A"/>
    <w:rsid w:val="003F279E"/>
    <w:rsid w:val="003F5DA4"/>
    <w:rsid w:val="003F69F6"/>
    <w:rsid w:val="003F777E"/>
    <w:rsid w:val="00402AA1"/>
    <w:rsid w:val="00410405"/>
    <w:rsid w:val="00427473"/>
    <w:rsid w:val="00427E4F"/>
    <w:rsid w:val="00433764"/>
    <w:rsid w:val="004353A6"/>
    <w:rsid w:val="00435C31"/>
    <w:rsid w:val="004410E4"/>
    <w:rsid w:val="00442B8C"/>
    <w:rsid w:val="00442DFF"/>
    <w:rsid w:val="0044654D"/>
    <w:rsid w:val="00453674"/>
    <w:rsid w:val="00457481"/>
    <w:rsid w:val="004600ED"/>
    <w:rsid w:val="00461130"/>
    <w:rsid w:val="00461A0B"/>
    <w:rsid w:val="00461EDF"/>
    <w:rsid w:val="0046385E"/>
    <w:rsid w:val="00466C8E"/>
    <w:rsid w:val="00470864"/>
    <w:rsid w:val="00474270"/>
    <w:rsid w:val="00475A8D"/>
    <w:rsid w:val="00475DCC"/>
    <w:rsid w:val="004760FE"/>
    <w:rsid w:val="0047646A"/>
    <w:rsid w:val="0048419D"/>
    <w:rsid w:val="004952D8"/>
    <w:rsid w:val="004A13C4"/>
    <w:rsid w:val="004A3C52"/>
    <w:rsid w:val="004A3EEB"/>
    <w:rsid w:val="004A4269"/>
    <w:rsid w:val="004A5864"/>
    <w:rsid w:val="004B020D"/>
    <w:rsid w:val="004B71F5"/>
    <w:rsid w:val="004C0812"/>
    <w:rsid w:val="004C3DD7"/>
    <w:rsid w:val="004C7BF6"/>
    <w:rsid w:val="004D4C6E"/>
    <w:rsid w:val="004E317D"/>
    <w:rsid w:val="004E5422"/>
    <w:rsid w:val="00502779"/>
    <w:rsid w:val="00506156"/>
    <w:rsid w:val="00506338"/>
    <w:rsid w:val="0051352B"/>
    <w:rsid w:val="00516A82"/>
    <w:rsid w:val="00516F12"/>
    <w:rsid w:val="0052393E"/>
    <w:rsid w:val="0053169A"/>
    <w:rsid w:val="0053344B"/>
    <w:rsid w:val="0054147A"/>
    <w:rsid w:val="005437DD"/>
    <w:rsid w:val="00544B6C"/>
    <w:rsid w:val="00552EDA"/>
    <w:rsid w:val="00554AE2"/>
    <w:rsid w:val="0055526C"/>
    <w:rsid w:val="005564A9"/>
    <w:rsid w:val="00560081"/>
    <w:rsid w:val="00560A04"/>
    <w:rsid w:val="00561FBB"/>
    <w:rsid w:val="00563603"/>
    <w:rsid w:val="00564463"/>
    <w:rsid w:val="00564E7D"/>
    <w:rsid w:val="00580D0A"/>
    <w:rsid w:val="0058171E"/>
    <w:rsid w:val="00582BDC"/>
    <w:rsid w:val="0058468C"/>
    <w:rsid w:val="00590920"/>
    <w:rsid w:val="00590A9F"/>
    <w:rsid w:val="0059252A"/>
    <w:rsid w:val="0059705E"/>
    <w:rsid w:val="005A3F13"/>
    <w:rsid w:val="005A5449"/>
    <w:rsid w:val="005A5BFF"/>
    <w:rsid w:val="005B0770"/>
    <w:rsid w:val="005B0825"/>
    <w:rsid w:val="005B2B99"/>
    <w:rsid w:val="005B3E28"/>
    <w:rsid w:val="005C0E4C"/>
    <w:rsid w:val="005C2419"/>
    <w:rsid w:val="005C4D55"/>
    <w:rsid w:val="005C52C8"/>
    <w:rsid w:val="005D386A"/>
    <w:rsid w:val="005D5A6C"/>
    <w:rsid w:val="005D628C"/>
    <w:rsid w:val="005E6FC0"/>
    <w:rsid w:val="005F300F"/>
    <w:rsid w:val="005F4DD3"/>
    <w:rsid w:val="005F75AD"/>
    <w:rsid w:val="00600D80"/>
    <w:rsid w:val="00602895"/>
    <w:rsid w:val="00603583"/>
    <w:rsid w:val="006045E1"/>
    <w:rsid w:val="00610935"/>
    <w:rsid w:val="00610D15"/>
    <w:rsid w:val="00612414"/>
    <w:rsid w:val="00612AFE"/>
    <w:rsid w:val="00614094"/>
    <w:rsid w:val="0061517E"/>
    <w:rsid w:val="00617C42"/>
    <w:rsid w:val="00624ADB"/>
    <w:rsid w:val="00632E73"/>
    <w:rsid w:val="00633209"/>
    <w:rsid w:val="006344DC"/>
    <w:rsid w:val="00637DAB"/>
    <w:rsid w:val="00644FAE"/>
    <w:rsid w:val="00645126"/>
    <w:rsid w:val="0064773F"/>
    <w:rsid w:val="00647921"/>
    <w:rsid w:val="00665CE3"/>
    <w:rsid w:val="0066785B"/>
    <w:rsid w:val="00667B7B"/>
    <w:rsid w:val="00667C89"/>
    <w:rsid w:val="0067187A"/>
    <w:rsid w:val="00673D8D"/>
    <w:rsid w:val="00677854"/>
    <w:rsid w:val="00677A1F"/>
    <w:rsid w:val="00681513"/>
    <w:rsid w:val="0068364F"/>
    <w:rsid w:val="00683EB0"/>
    <w:rsid w:val="00687358"/>
    <w:rsid w:val="00692A94"/>
    <w:rsid w:val="00692BCD"/>
    <w:rsid w:val="006950DF"/>
    <w:rsid w:val="006A5099"/>
    <w:rsid w:val="006B236A"/>
    <w:rsid w:val="006B39FA"/>
    <w:rsid w:val="006B4B64"/>
    <w:rsid w:val="006B65F9"/>
    <w:rsid w:val="006C1203"/>
    <w:rsid w:val="006C2059"/>
    <w:rsid w:val="006C2568"/>
    <w:rsid w:val="006C4446"/>
    <w:rsid w:val="006C7530"/>
    <w:rsid w:val="006C774A"/>
    <w:rsid w:val="006D34AD"/>
    <w:rsid w:val="006D4A9C"/>
    <w:rsid w:val="006D7034"/>
    <w:rsid w:val="006E1D0C"/>
    <w:rsid w:val="006E2A5F"/>
    <w:rsid w:val="006E6974"/>
    <w:rsid w:val="006E75C2"/>
    <w:rsid w:val="006F1EF6"/>
    <w:rsid w:val="006F4145"/>
    <w:rsid w:val="006F5154"/>
    <w:rsid w:val="00701E6D"/>
    <w:rsid w:val="007026E6"/>
    <w:rsid w:val="00704FD6"/>
    <w:rsid w:val="00707069"/>
    <w:rsid w:val="00713B17"/>
    <w:rsid w:val="007140AE"/>
    <w:rsid w:val="00721839"/>
    <w:rsid w:val="007222A1"/>
    <w:rsid w:val="007323DD"/>
    <w:rsid w:val="0073448F"/>
    <w:rsid w:val="00735A26"/>
    <w:rsid w:val="007454E1"/>
    <w:rsid w:val="007543BE"/>
    <w:rsid w:val="00760589"/>
    <w:rsid w:val="0076475F"/>
    <w:rsid w:val="00766B3E"/>
    <w:rsid w:val="00767AF4"/>
    <w:rsid w:val="007705F9"/>
    <w:rsid w:val="00770F6E"/>
    <w:rsid w:val="007718D4"/>
    <w:rsid w:val="00771C65"/>
    <w:rsid w:val="0077364E"/>
    <w:rsid w:val="00774D09"/>
    <w:rsid w:val="00776C49"/>
    <w:rsid w:val="0078124B"/>
    <w:rsid w:val="00781317"/>
    <w:rsid w:val="00783084"/>
    <w:rsid w:val="007879A2"/>
    <w:rsid w:val="0079274F"/>
    <w:rsid w:val="00792BE8"/>
    <w:rsid w:val="00795609"/>
    <w:rsid w:val="007A2EDB"/>
    <w:rsid w:val="007A5E34"/>
    <w:rsid w:val="007A6F52"/>
    <w:rsid w:val="007A70C9"/>
    <w:rsid w:val="007A72EB"/>
    <w:rsid w:val="007A73CB"/>
    <w:rsid w:val="007B0456"/>
    <w:rsid w:val="007B55D5"/>
    <w:rsid w:val="007B5790"/>
    <w:rsid w:val="007B6E64"/>
    <w:rsid w:val="007B718A"/>
    <w:rsid w:val="007C05B7"/>
    <w:rsid w:val="007C1885"/>
    <w:rsid w:val="007C26F9"/>
    <w:rsid w:val="007C71E6"/>
    <w:rsid w:val="007D4854"/>
    <w:rsid w:val="007E222A"/>
    <w:rsid w:val="007E2D05"/>
    <w:rsid w:val="007E3235"/>
    <w:rsid w:val="007E49EB"/>
    <w:rsid w:val="007E5A17"/>
    <w:rsid w:val="007E667B"/>
    <w:rsid w:val="007E77B4"/>
    <w:rsid w:val="007F4164"/>
    <w:rsid w:val="007F4978"/>
    <w:rsid w:val="007F4BA6"/>
    <w:rsid w:val="007F7438"/>
    <w:rsid w:val="008016CA"/>
    <w:rsid w:val="00803606"/>
    <w:rsid w:val="00805FA7"/>
    <w:rsid w:val="00811B8E"/>
    <w:rsid w:val="00813964"/>
    <w:rsid w:val="0081538F"/>
    <w:rsid w:val="00831262"/>
    <w:rsid w:val="00832830"/>
    <w:rsid w:val="00834D9B"/>
    <w:rsid w:val="00840C15"/>
    <w:rsid w:val="00840D31"/>
    <w:rsid w:val="00840E75"/>
    <w:rsid w:val="00841BB6"/>
    <w:rsid w:val="008446B2"/>
    <w:rsid w:val="00844BA5"/>
    <w:rsid w:val="008500AE"/>
    <w:rsid w:val="008503F3"/>
    <w:rsid w:val="008509ED"/>
    <w:rsid w:val="008522F0"/>
    <w:rsid w:val="00854003"/>
    <w:rsid w:val="0085599B"/>
    <w:rsid w:val="00856148"/>
    <w:rsid w:val="008604AA"/>
    <w:rsid w:val="00862C90"/>
    <w:rsid w:val="00863A16"/>
    <w:rsid w:val="00871E93"/>
    <w:rsid w:val="00872FEB"/>
    <w:rsid w:val="00876BC1"/>
    <w:rsid w:val="0088065E"/>
    <w:rsid w:val="00883E31"/>
    <w:rsid w:val="008845EE"/>
    <w:rsid w:val="00884A2D"/>
    <w:rsid w:val="00884D84"/>
    <w:rsid w:val="008863E9"/>
    <w:rsid w:val="0088731E"/>
    <w:rsid w:val="00897298"/>
    <w:rsid w:val="008A371E"/>
    <w:rsid w:val="008A6155"/>
    <w:rsid w:val="008B170F"/>
    <w:rsid w:val="008B19B3"/>
    <w:rsid w:val="008B4521"/>
    <w:rsid w:val="008B623C"/>
    <w:rsid w:val="008C0BD0"/>
    <w:rsid w:val="008C3526"/>
    <w:rsid w:val="008D5921"/>
    <w:rsid w:val="008D6F24"/>
    <w:rsid w:val="008E09D2"/>
    <w:rsid w:val="008E23CE"/>
    <w:rsid w:val="008E3FD0"/>
    <w:rsid w:val="008E78F2"/>
    <w:rsid w:val="008F1C17"/>
    <w:rsid w:val="0090050D"/>
    <w:rsid w:val="00900F08"/>
    <w:rsid w:val="00903142"/>
    <w:rsid w:val="00912BF3"/>
    <w:rsid w:val="009144A6"/>
    <w:rsid w:val="00914732"/>
    <w:rsid w:val="00925307"/>
    <w:rsid w:val="00932650"/>
    <w:rsid w:val="009329A2"/>
    <w:rsid w:val="00934BF6"/>
    <w:rsid w:val="0093714E"/>
    <w:rsid w:val="00942A9F"/>
    <w:rsid w:val="00944DBA"/>
    <w:rsid w:val="009458C8"/>
    <w:rsid w:val="00946AFC"/>
    <w:rsid w:val="0095077E"/>
    <w:rsid w:val="0095101F"/>
    <w:rsid w:val="00952320"/>
    <w:rsid w:val="00952AE6"/>
    <w:rsid w:val="00953B80"/>
    <w:rsid w:val="0095433F"/>
    <w:rsid w:val="00954516"/>
    <w:rsid w:val="009548CF"/>
    <w:rsid w:val="00954BDF"/>
    <w:rsid w:val="00956899"/>
    <w:rsid w:val="00965EB0"/>
    <w:rsid w:val="00973091"/>
    <w:rsid w:val="0097632C"/>
    <w:rsid w:val="00980068"/>
    <w:rsid w:val="009802ED"/>
    <w:rsid w:val="00986F30"/>
    <w:rsid w:val="0099315A"/>
    <w:rsid w:val="00993546"/>
    <w:rsid w:val="009964C9"/>
    <w:rsid w:val="009A0701"/>
    <w:rsid w:val="009A2410"/>
    <w:rsid w:val="009A351E"/>
    <w:rsid w:val="009A47BC"/>
    <w:rsid w:val="009A4C61"/>
    <w:rsid w:val="009A5BE5"/>
    <w:rsid w:val="009B05AD"/>
    <w:rsid w:val="009B24F4"/>
    <w:rsid w:val="009B7CED"/>
    <w:rsid w:val="009B7E98"/>
    <w:rsid w:val="009C04F1"/>
    <w:rsid w:val="009C0CE4"/>
    <w:rsid w:val="009C3101"/>
    <w:rsid w:val="009C4833"/>
    <w:rsid w:val="009C4B5F"/>
    <w:rsid w:val="009C56F6"/>
    <w:rsid w:val="009C6CF7"/>
    <w:rsid w:val="009D1530"/>
    <w:rsid w:val="009D3C65"/>
    <w:rsid w:val="009D7CC8"/>
    <w:rsid w:val="009E16FA"/>
    <w:rsid w:val="009E1764"/>
    <w:rsid w:val="009E38AA"/>
    <w:rsid w:val="009E442B"/>
    <w:rsid w:val="009F2000"/>
    <w:rsid w:val="009F5160"/>
    <w:rsid w:val="009F6870"/>
    <w:rsid w:val="009F6D70"/>
    <w:rsid w:val="009F6F59"/>
    <w:rsid w:val="009F76B1"/>
    <w:rsid w:val="00A0068E"/>
    <w:rsid w:val="00A00ED0"/>
    <w:rsid w:val="00A0411A"/>
    <w:rsid w:val="00A15BB1"/>
    <w:rsid w:val="00A1721B"/>
    <w:rsid w:val="00A175C8"/>
    <w:rsid w:val="00A17F74"/>
    <w:rsid w:val="00A22429"/>
    <w:rsid w:val="00A2598D"/>
    <w:rsid w:val="00A2743D"/>
    <w:rsid w:val="00A276A8"/>
    <w:rsid w:val="00A36EFB"/>
    <w:rsid w:val="00A40D78"/>
    <w:rsid w:val="00A43F57"/>
    <w:rsid w:val="00A47866"/>
    <w:rsid w:val="00A55C2E"/>
    <w:rsid w:val="00A57B74"/>
    <w:rsid w:val="00A63A0E"/>
    <w:rsid w:val="00A64FE4"/>
    <w:rsid w:val="00A75CB3"/>
    <w:rsid w:val="00A7760E"/>
    <w:rsid w:val="00A87AF1"/>
    <w:rsid w:val="00A915D2"/>
    <w:rsid w:val="00A93AC6"/>
    <w:rsid w:val="00A93EDA"/>
    <w:rsid w:val="00A9455A"/>
    <w:rsid w:val="00A948EB"/>
    <w:rsid w:val="00A9665F"/>
    <w:rsid w:val="00AA1694"/>
    <w:rsid w:val="00AA2EB0"/>
    <w:rsid w:val="00AA4FFC"/>
    <w:rsid w:val="00AA71CE"/>
    <w:rsid w:val="00AC1A03"/>
    <w:rsid w:val="00AC1BB4"/>
    <w:rsid w:val="00AC3015"/>
    <w:rsid w:val="00AD10D9"/>
    <w:rsid w:val="00AD1763"/>
    <w:rsid w:val="00AD239D"/>
    <w:rsid w:val="00AD4509"/>
    <w:rsid w:val="00AD4E5D"/>
    <w:rsid w:val="00AD5F82"/>
    <w:rsid w:val="00AD7218"/>
    <w:rsid w:val="00AE3C01"/>
    <w:rsid w:val="00AE544C"/>
    <w:rsid w:val="00AE6081"/>
    <w:rsid w:val="00AE77F3"/>
    <w:rsid w:val="00AF14BA"/>
    <w:rsid w:val="00AF2DF5"/>
    <w:rsid w:val="00AF346E"/>
    <w:rsid w:val="00AF50DE"/>
    <w:rsid w:val="00AF5281"/>
    <w:rsid w:val="00AF74A8"/>
    <w:rsid w:val="00AF7CCA"/>
    <w:rsid w:val="00B00188"/>
    <w:rsid w:val="00B014C8"/>
    <w:rsid w:val="00B02D36"/>
    <w:rsid w:val="00B0352D"/>
    <w:rsid w:val="00B0663C"/>
    <w:rsid w:val="00B105D4"/>
    <w:rsid w:val="00B13562"/>
    <w:rsid w:val="00B13F95"/>
    <w:rsid w:val="00B213C9"/>
    <w:rsid w:val="00B239B1"/>
    <w:rsid w:val="00B25607"/>
    <w:rsid w:val="00B339DD"/>
    <w:rsid w:val="00B354D9"/>
    <w:rsid w:val="00B36162"/>
    <w:rsid w:val="00B40380"/>
    <w:rsid w:val="00B41844"/>
    <w:rsid w:val="00B43AAB"/>
    <w:rsid w:val="00B51513"/>
    <w:rsid w:val="00B56CC9"/>
    <w:rsid w:val="00B653FD"/>
    <w:rsid w:val="00B77D3F"/>
    <w:rsid w:val="00B824D6"/>
    <w:rsid w:val="00B8370B"/>
    <w:rsid w:val="00B93861"/>
    <w:rsid w:val="00B9772A"/>
    <w:rsid w:val="00BA36F3"/>
    <w:rsid w:val="00BA4BF6"/>
    <w:rsid w:val="00BA57E9"/>
    <w:rsid w:val="00BA5BE0"/>
    <w:rsid w:val="00BA72B3"/>
    <w:rsid w:val="00BA7F7F"/>
    <w:rsid w:val="00BB2821"/>
    <w:rsid w:val="00BB2940"/>
    <w:rsid w:val="00BB2C4A"/>
    <w:rsid w:val="00BC3580"/>
    <w:rsid w:val="00BC36D1"/>
    <w:rsid w:val="00BC63FD"/>
    <w:rsid w:val="00BD3E35"/>
    <w:rsid w:val="00BD491F"/>
    <w:rsid w:val="00BD56B6"/>
    <w:rsid w:val="00BE1CC4"/>
    <w:rsid w:val="00BE2863"/>
    <w:rsid w:val="00BE40B9"/>
    <w:rsid w:val="00BE61EC"/>
    <w:rsid w:val="00BE62EB"/>
    <w:rsid w:val="00BF3947"/>
    <w:rsid w:val="00BF54E0"/>
    <w:rsid w:val="00C0398A"/>
    <w:rsid w:val="00C0590D"/>
    <w:rsid w:val="00C07206"/>
    <w:rsid w:val="00C17336"/>
    <w:rsid w:val="00C24A8D"/>
    <w:rsid w:val="00C331B8"/>
    <w:rsid w:val="00C34D40"/>
    <w:rsid w:val="00C3538E"/>
    <w:rsid w:val="00C36BC9"/>
    <w:rsid w:val="00C412CF"/>
    <w:rsid w:val="00C4513C"/>
    <w:rsid w:val="00C53888"/>
    <w:rsid w:val="00C55149"/>
    <w:rsid w:val="00C557AF"/>
    <w:rsid w:val="00C57DE4"/>
    <w:rsid w:val="00C61D27"/>
    <w:rsid w:val="00C763DF"/>
    <w:rsid w:val="00C76F46"/>
    <w:rsid w:val="00C80E7A"/>
    <w:rsid w:val="00C84CCD"/>
    <w:rsid w:val="00C84F1D"/>
    <w:rsid w:val="00C876DF"/>
    <w:rsid w:val="00C9051A"/>
    <w:rsid w:val="00C922A9"/>
    <w:rsid w:val="00C94042"/>
    <w:rsid w:val="00C94624"/>
    <w:rsid w:val="00CA2D14"/>
    <w:rsid w:val="00CA2F64"/>
    <w:rsid w:val="00CA355D"/>
    <w:rsid w:val="00CA76F9"/>
    <w:rsid w:val="00CB1F7C"/>
    <w:rsid w:val="00CB2C42"/>
    <w:rsid w:val="00CB3885"/>
    <w:rsid w:val="00CB419D"/>
    <w:rsid w:val="00CB5828"/>
    <w:rsid w:val="00CB6680"/>
    <w:rsid w:val="00CC1C86"/>
    <w:rsid w:val="00CC3802"/>
    <w:rsid w:val="00CC4202"/>
    <w:rsid w:val="00CD0B00"/>
    <w:rsid w:val="00CD0BAE"/>
    <w:rsid w:val="00CD68DD"/>
    <w:rsid w:val="00CE5D3B"/>
    <w:rsid w:val="00CE6482"/>
    <w:rsid w:val="00CE6688"/>
    <w:rsid w:val="00CF2A1D"/>
    <w:rsid w:val="00CF69F4"/>
    <w:rsid w:val="00D05753"/>
    <w:rsid w:val="00D117BF"/>
    <w:rsid w:val="00D1270A"/>
    <w:rsid w:val="00D157E4"/>
    <w:rsid w:val="00D17784"/>
    <w:rsid w:val="00D178AE"/>
    <w:rsid w:val="00D213CF"/>
    <w:rsid w:val="00D21812"/>
    <w:rsid w:val="00D23219"/>
    <w:rsid w:val="00D24ED6"/>
    <w:rsid w:val="00D264EE"/>
    <w:rsid w:val="00D30491"/>
    <w:rsid w:val="00D35535"/>
    <w:rsid w:val="00D37A3C"/>
    <w:rsid w:val="00D423B1"/>
    <w:rsid w:val="00D4362C"/>
    <w:rsid w:val="00D554D5"/>
    <w:rsid w:val="00D55703"/>
    <w:rsid w:val="00D64239"/>
    <w:rsid w:val="00D648FA"/>
    <w:rsid w:val="00D738B6"/>
    <w:rsid w:val="00D74B56"/>
    <w:rsid w:val="00D7641B"/>
    <w:rsid w:val="00D82595"/>
    <w:rsid w:val="00D87F88"/>
    <w:rsid w:val="00D87FCA"/>
    <w:rsid w:val="00D91D09"/>
    <w:rsid w:val="00D947C3"/>
    <w:rsid w:val="00D9552E"/>
    <w:rsid w:val="00D97BCC"/>
    <w:rsid w:val="00DA1967"/>
    <w:rsid w:val="00DA3A9F"/>
    <w:rsid w:val="00DA6915"/>
    <w:rsid w:val="00DB32CC"/>
    <w:rsid w:val="00DC107B"/>
    <w:rsid w:val="00DC1CA2"/>
    <w:rsid w:val="00DC2114"/>
    <w:rsid w:val="00DC2AA3"/>
    <w:rsid w:val="00DD034A"/>
    <w:rsid w:val="00DD292D"/>
    <w:rsid w:val="00DD4D41"/>
    <w:rsid w:val="00DE16C3"/>
    <w:rsid w:val="00DE5B14"/>
    <w:rsid w:val="00DE7C0C"/>
    <w:rsid w:val="00DF02D3"/>
    <w:rsid w:val="00DF2FC2"/>
    <w:rsid w:val="00DF395A"/>
    <w:rsid w:val="00DF3F4D"/>
    <w:rsid w:val="00E0090E"/>
    <w:rsid w:val="00E03FAC"/>
    <w:rsid w:val="00E0645A"/>
    <w:rsid w:val="00E06A10"/>
    <w:rsid w:val="00E12CEA"/>
    <w:rsid w:val="00E16748"/>
    <w:rsid w:val="00E2522C"/>
    <w:rsid w:val="00E27ABD"/>
    <w:rsid w:val="00E32EFC"/>
    <w:rsid w:val="00E36B91"/>
    <w:rsid w:val="00E37073"/>
    <w:rsid w:val="00E37A43"/>
    <w:rsid w:val="00E42799"/>
    <w:rsid w:val="00E46A3F"/>
    <w:rsid w:val="00E47AF5"/>
    <w:rsid w:val="00E567CA"/>
    <w:rsid w:val="00E6073A"/>
    <w:rsid w:val="00E613A4"/>
    <w:rsid w:val="00E64EE9"/>
    <w:rsid w:val="00E708E8"/>
    <w:rsid w:val="00E70A1E"/>
    <w:rsid w:val="00E720C9"/>
    <w:rsid w:val="00E72C2E"/>
    <w:rsid w:val="00E75D82"/>
    <w:rsid w:val="00E7704F"/>
    <w:rsid w:val="00E83A2F"/>
    <w:rsid w:val="00E9374F"/>
    <w:rsid w:val="00E93A05"/>
    <w:rsid w:val="00E93BAF"/>
    <w:rsid w:val="00E93D33"/>
    <w:rsid w:val="00E94C8C"/>
    <w:rsid w:val="00EA0B2F"/>
    <w:rsid w:val="00EA0B9E"/>
    <w:rsid w:val="00EA574F"/>
    <w:rsid w:val="00EA5A7C"/>
    <w:rsid w:val="00EA6275"/>
    <w:rsid w:val="00EB3863"/>
    <w:rsid w:val="00EB459F"/>
    <w:rsid w:val="00EB45F4"/>
    <w:rsid w:val="00EB4821"/>
    <w:rsid w:val="00EB61B9"/>
    <w:rsid w:val="00EC1A6F"/>
    <w:rsid w:val="00EC5CE1"/>
    <w:rsid w:val="00ED3916"/>
    <w:rsid w:val="00ED49D8"/>
    <w:rsid w:val="00EE2188"/>
    <w:rsid w:val="00EE28FE"/>
    <w:rsid w:val="00EF25D6"/>
    <w:rsid w:val="00EF58E4"/>
    <w:rsid w:val="00F00F7C"/>
    <w:rsid w:val="00F0239A"/>
    <w:rsid w:val="00F052E9"/>
    <w:rsid w:val="00F06BC2"/>
    <w:rsid w:val="00F1059F"/>
    <w:rsid w:val="00F1124C"/>
    <w:rsid w:val="00F14750"/>
    <w:rsid w:val="00F15DC0"/>
    <w:rsid w:val="00F16C49"/>
    <w:rsid w:val="00F23398"/>
    <w:rsid w:val="00F3312F"/>
    <w:rsid w:val="00F33963"/>
    <w:rsid w:val="00F34774"/>
    <w:rsid w:val="00F35187"/>
    <w:rsid w:val="00F36D36"/>
    <w:rsid w:val="00F37D2F"/>
    <w:rsid w:val="00F41D4E"/>
    <w:rsid w:val="00F52E6B"/>
    <w:rsid w:val="00F542AD"/>
    <w:rsid w:val="00F55845"/>
    <w:rsid w:val="00F66AA2"/>
    <w:rsid w:val="00F678BC"/>
    <w:rsid w:val="00F67D6C"/>
    <w:rsid w:val="00F74C6F"/>
    <w:rsid w:val="00F74EE0"/>
    <w:rsid w:val="00F77A8B"/>
    <w:rsid w:val="00F80E58"/>
    <w:rsid w:val="00F8170F"/>
    <w:rsid w:val="00F822AE"/>
    <w:rsid w:val="00F82DEC"/>
    <w:rsid w:val="00F83B89"/>
    <w:rsid w:val="00F83F0B"/>
    <w:rsid w:val="00F854B0"/>
    <w:rsid w:val="00F86BB8"/>
    <w:rsid w:val="00F87B5E"/>
    <w:rsid w:val="00F9048D"/>
    <w:rsid w:val="00F90741"/>
    <w:rsid w:val="00F96C1D"/>
    <w:rsid w:val="00F97560"/>
    <w:rsid w:val="00FA4246"/>
    <w:rsid w:val="00FA7C51"/>
    <w:rsid w:val="00FB2C71"/>
    <w:rsid w:val="00FB5938"/>
    <w:rsid w:val="00FB63F5"/>
    <w:rsid w:val="00FB756C"/>
    <w:rsid w:val="00FC0FBA"/>
    <w:rsid w:val="00FC7A08"/>
    <w:rsid w:val="00FD3130"/>
    <w:rsid w:val="00FD47BA"/>
    <w:rsid w:val="00FD714C"/>
    <w:rsid w:val="00FE53F3"/>
    <w:rsid w:val="00FE5657"/>
    <w:rsid w:val="00FF171D"/>
    <w:rsid w:val="00FF4719"/>
    <w:rsid w:val="00FF598C"/>
    <w:rsid w:val="00FF5C39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546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993546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993546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93546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93546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993546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993546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993546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993546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93546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93546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993546"/>
    <w:rPr>
      <w:color w:val="0000FF"/>
      <w:u w:val="single"/>
    </w:rPr>
  </w:style>
  <w:style w:type="paragraph" w:styleId="Zkladntextodsazen">
    <w:name w:val="Body Text Indent"/>
    <w:basedOn w:val="Normln"/>
    <w:rsid w:val="00993546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993546"/>
    <w:rPr>
      <w:color w:val="800080"/>
      <w:u w:val="single"/>
    </w:rPr>
  </w:style>
  <w:style w:type="paragraph" w:styleId="Zkladntextodsazen2">
    <w:name w:val="Body Text Indent 2"/>
    <w:basedOn w:val="Normln"/>
    <w:rsid w:val="00993546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993546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993546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993546"/>
    <w:pPr>
      <w:ind w:firstLine="900"/>
    </w:pPr>
  </w:style>
  <w:style w:type="paragraph" w:customStyle="1" w:styleId="Zkladntextodsazen20">
    <w:name w:val="Z‡kladn’ text odsazen? 2"/>
    <w:basedOn w:val="Normln0"/>
    <w:rsid w:val="00993546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993546"/>
    <w:rPr>
      <w:sz w:val="16"/>
      <w:szCs w:val="16"/>
    </w:rPr>
  </w:style>
  <w:style w:type="paragraph" w:styleId="Textkomente">
    <w:name w:val="annotation text"/>
    <w:basedOn w:val="Normln"/>
    <w:semiHidden/>
    <w:rsid w:val="00993546"/>
  </w:style>
  <w:style w:type="paragraph" w:styleId="Rejstk1">
    <w:name w:val="index 1"/>
    <w:basedOn w:val="Normln"/>
    <w:next w:val="Normln"/>
    <w:autoRedefine/>
    <w:semiHidden/>
    <w:rsid w:val="00993546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993546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993546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993546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993546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993546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993546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993546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993546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993546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993546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99354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993546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C6D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C6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B938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B61B9"/>
    <w:pPr>
      <w:autoSpaceDE w:val="0"/>
      <w:autoSpaceDN w:val="0"/>
    </w:pPr>
  </w:style>
  <w:style w:type="paragraph" w:styleId="Odstavecseseznamem">
    <w:name w:val="List Paragraph"/>
    <w:basedOn w:val="Normln"/>
    <w:uiPriority w:val="34"/>
    <w:qFormat/>
    <w:rsid w:val="00AC3015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.ping-pong.cz/Klub/Dru&#382;stva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5471</CharactersWithSpaces>
  <SharedDoc>false</SharedDoc>
  <HLinks>
    <vt:vector size="18" baseType="variant">
      <vt:variant>
        <vt:i4>7602176</vt:i4>
      </vt:variant>
      <vt:variant>
        <vt:i4>6</vt:i4>
      </vt:variant>
      <vt:variant>
        <vt:i4>0</vt:i4>
      </vt:variant>
      <vt:variant>
        <vt:i4>5</vt:i4>
      </vt:variant>
      <vt:variant>
        <vt:lpwstr>mailto:kscstv@seznam.cz/</vt:lpwstr>
      </vt:variant>
      <vt:variant>
        <vt:lpwstr/>
      </vt:variant>
      <vt:variant>
        <vt:i4>19595321</vt:i4>
      </vt:variant>
      <vt:variant>
        <vt:i4>3</vt:i4>
      </vt:variant>
      <vt:variant>
        <vt:i4>0</vt:i4>
      </vt:variant>
      <vt:variant>
        <vt:i4>5</vt:i4>
      </vt:variant>
      <vt:variant>
        <vt:lpwstr>https://registr.ping-pong.cz/Klub/Družstva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Vachtfeidl</cp:lastModifiedBy>
  <cp:revision>20</cp:revision>
  <cp:lastPrinted>2017-09-11T12:18:00Z</cp:lastPrinted>
  <dcterms:created xsi:type="dcterms:W3CDTF">2018-09-19T08:21:00Z</dcterms:created>
  <dcterms:modified xsi:type="dcterms:W3CDTF">2018-09-20T09:08:00Z</dcterms:modified>
</cp:coreProperties>
</file>