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4F" w:rsidRDefault="00DF197D" w:rsidP="00535851">
      <w:pPr>
        <w:pStyle w:val="Bezmezer"/>
        <w:jc w:val="center"/>
        <w:rPr>
          <w:rFonts w:ascii="Arial" w:hAnsi="Arial" w:cs="Arial"/>
          <w:sz w:val="28"/>
          <w:szCs w:val="28"/>
        </w:rPr>
      </w:pPr>
      <w:r w:rsidRPr="00535851">
        <w:rPr>
          <w:rFonts w:ascii="Arial" w:hAnsi="Arial" w:cs="Arial"/>
          <w:sz w:val="28"/>
          <w:szCs w:val="28"/>
        </w:rPr>
        <w:t>Česká asociace stolního tenisu</w:t>
      </w:r>
    </w:p>
    <w:p w:rsidR="00535851" w:rsidRPr="00F52777" w:rsidRDefault="00535851" w:rsidP="00535851">
      <w:pPr>
        <w:pStyle w:val="Bezmezer"/>
        <w:jc w:val="center"/>
        <w:rPr>
          <w:rFonts w:ascii="Arial" w:hAnsi="Arial" w:cs="Arial"/>
          <w:sz w:val="24"/>
          <w:szCs w:val="24"/>
        </w:rPr>
      </w:pPr>
    </w:p>
    <w:p w:rsidR="00DF197D" w:rsidRDefault="00DF197D" w:rsidP="00535851">
      <w:pPr>
        <w:pStyle w:val="Bezmezer"/>
        <w:jc w:val="center"/>
        <w:rPr>
          <w:rFonts w:ascii="Arial" w:hAnsi="Arial" w:cs="Arial"/>
          <w:b/>
          <w:sz w:val="32"/>
          <w:szCs w:val="32"/>
        </w:rPr>
      </w:pPr>
      <w:r w:rsidRPr="00535851">
        <w:rPr>
          <w:rFonts w:ascii="Arial" w:hAnsi="Arial" w:cs="Arial"/>
          <w:b/>
          <w:sz w:val="32"/>
          <w:szCs w:val="32"/>
        </w:rPr>
        <w:t xml:space="preserve">D O D A T E K   č. </w:t>
      </w:r>
      <w:r w:rsidR="0014565D" w:rsidRPr="00535851">
        <w:rPr>
          <w:rFonts w:ascii="Arial" w:hAnsi="Arial" w:cs="Arial"/>
          <w:b/>
          <w:sz w:val="32"/>
          <w:szCs w:val="32"/>
        </w:rPr>
        <w:t>8</w:t>
      </w:r>
    </w:p>
    <w:p w:rsidR="00535851" w:rsidRPr="00F52777" w:rsidRDefault="00535851" w:rsidP="00535851">
      <w:pPr>
        <w:pStyle w:val="Bezmezer"/>
        <w:jc w:val="center"/>
        <w:rPr>
          <w:rFonts w:ascii="Arial" w:hAnsi="Arial" w:cs="Arial"/>
          <w:b/>
          <w:sz w:val="24"/>
          <w:szCs w:val="24"/>
        </w:rPr>
      </w:pPr>
    </w:p>
    <w:p w:rsidR="00DF197D" w:rsidRPr="00B12205" w:rsidRDefault="00DF197D" w:rsidP="00DF197D">
      <w:pPr>
        <w:jc w:val="center"/>
        <w:rPr>
          <w:rFonts w:ascii="Arial" w:hAnsi="Arial" w:cs="Arial"/>
          <w:b/>
          <w:sz w:val="28"/>
          <w:szCs w:val="28"/>
        </w:rPr>
      </w:pPr>
      <w:r w:rsidRPr="00B12205">
        <w:rPr>
          <w:rFonts w:ascii="Arial" w:hAnsi="Arial" w:cs="Arial"/>
          <w:b/>
          <w:sz w:val="28"/>
          <w:szCs w:val="28"/>
        </w:rPr>
        <w:t>Soutěžního řádu stolního tenisu</w:t>
      </w:r>
      <w:r w:rsidRPr="00B12205">
        <w:rPr>
          <w:rFonts w:ascii="Arial" w:hAnsi="Arial" w:cs="Arial"/>
          <w:b/>
          <w:sz w:val="24"/>
          <w:szCs w:val="24"/>
        </w:rPr>
        <w:t xml:space="preserve">  </w:t>
      </w:r>
      <w:r w:rsidRPr="00B12205">
        <w:rPr>
          <w:rFonts w:ascii="Arial" w:hAnsi="Arial" w:cs="Arial"/>
        </w:rPr>
        <w:t xml:space="preserve">(platného od </w:t>
      </w:r>
      <w:proofErr w:type="gramStart"/>
      <w:r w:rsidRPr="00B12205">
        <w:rPr>
          <w:rFonts w:ascii="Arial" w:hAnsi="Arial" w:cs="Arial"/>
        </w:rPr>
        <w:t>15.5.2012</w:t>
      </w:r>
      <w:proofErr w:type="gramEnd"/>
      <w:r w:rsidRPr="00B12205">
        <w:rPr>
          <w:rFonts w:ascii="Arial" w:hAnsi="Arial" w:cs="Arial"/>
        </w:rPr>
        <w:t>)</w:t>
      </w:r>
    </w:p>
    <w:p w:rsidR="00DF197D" w:rsidRPr="00027AF6" w:rsidRDefault="00DF197D" w:rsidP="00DD7132">
      <w:pPr>
        <w:pStyle w:val="Bezmezer"/>
        <w:rPr>
          <w:rFonts w:ascii="Arial" w:hAnsi="Arial" w:cs="Arial"/>
          <w:sz w:val="20"/>
          <w:szCs w:val="20"/>
        </w:rPr>
      </w:pPr>
      <w:r w:rsidRPr="00027AF6">
        <w:rPr>
          <w:rFonts w:ascii="Arial" w:hAnsi="Arial" w:cs="Arial"/>
          <w:sz w:val="20"/>
          <w:szCs w:val="20"/>
        </w:rPr>
        <w:t xml:space="preserve">Konference ČAST schválila dne </w:t>
      </w:r>
      <w:proofErr w:type="gramStart"/>
      <w:r w:rsidR="00027AF6" w:rsidRPr="00027AF6">
        <w:rPr>
          <w:rFonts w:ascii="Arial" w:hAnsi="Arial" w:cs="Arial"/>
          <w:sz w:val="20"/>
          <w:szCs w:val="20"/>
          <w:highlight w:val="yellow"/>
        </w:rPr>
        <w:t>27.6.2020</w:t>
      </w:r>
      <w:proofErr w:type="gramEnd"/>
      <w:r w:rsidRPr="00027AF6">
        <w:rPr>
          <w:rFonts w:ascii="Arial" w:hAnsi="Arial" w:cs="Arial"/>
          <w:sz w:val="20"/>
          <w:szCs w:val="20"/>
        </w:rPr>
        <w:t xml:space="preserve"> níže uvedené změny a doplňky Soutěžního řádu stolního tenisu platného od 15.5.2012.</w:t>
      </w:r>
    </w:p>
    <w:p w:rsidR="00DF197D" w:rsidRPr="00BB51EC" w:rsidRDefault="00DF197D" w:rsidP="00DD7132">
      <w:pPr>
        <w:pStyle w:val="Bezmezer"/>
        <w:rPr>
          <w:rFonts w:ascii="Arial" w:hAnsi="Arial" w:cs="Arial"/>
          <w:sz w:val="20"/>
          <w:szCs w:val="20"/>
        </w:rPr>
      </w:pPr>
      <w:r w:rsidRPr="0005538A">
        <w:rPr>
          <w:rFonts w:ascii="Arial" w:hAnsi="Arial" w:cs="Arial"/>
          <w:sz w:val="20"/>
          <w:szCs w:val="20"/>
          <w:highlight w:val="yellow"/>
        </w:rPr>
        <w:t>Dodatek vstupuje v</w:t>
      </w:r>
      <w:r w:rsidR="0005538A" w:rsidRPr="0005538A">
        <w:rPr>
          <w:rFonts w:ascii="Arial" w:hAnsi="Arial" w:cs="Arial"/>
          <w:sz w:val="20"/>
          <w:szCs w:val="20"/>
          <w:highlight w:val="yellow"/>
        </w:rPr>
        <w:t> </w:t>
      </w:r>
      <w:r w:rsidRPr="0005538A">
        <w:rPr>
          <w:rFonts w:ascii="Arial" w:hAnsi="Arial" w:cs="Arial"/>
          <w:sz w:val="20"/>
          <w:szCs w:val="20"/>
          <w:highlight w:val="yellow"/>
        </w:rPr>
        <w:t>platnost</w:t>
      </w:r>
      <w:r w:rsidR="00E3124B">
        <w:rPr>
          <w:rFonts w:ascii="Arial" w:hAnsi="Arial" w:cs="Arial"/>
          <w:sz w:val="20"/>
          <w:szCs w:val="20"/>
          <w:highlight w:val="yellow"/>
        </w:rPr>
        <w:t xml:space="preserve"> schválením na Konferenci.</w:t>
      </w:r>
      <w:r w:rsidR="00E3124B">
        <w:rPr>
          <w:rFonts w:ascii="Arial" w:hAnsi="Arial" w:cs="Arial"/>
          <w:sz w:val="20"/>
          <w:szCs w:val="20"/>
        </w:rPr>
        <w:t xml:space="preserve"> </w:t>
      </w:r>
    </w:p>
    <w:p w:rsidR="00DF197D" w:rsidRPr="00B12205" w:rsidRDefault="00DF197D" w:rsidP="00DD7132">
      <w:pPr>
        <w:pStyle w:val="Bezmezer"/>
        <w:rPr>
          <w:rFonts w:ascii="Arial" w:hAnsi="Arial" w:cs="Arial"/>
        </w:rPr>
      </w:pPr>
      <w:r w:rsidRPr="00BB51EC">
        <w:rPr>
          <w:rFonts w:ascii="Arial" w:hAnsi="Arial" w:cs="Arial"/>
          <w:sz w:val="20"/>
          <w:szCs w:val="20"/>
        </w:rPr>
        <w:t>Změny jsou pro lepší orientaci</w:t>
      </w:r>
      <w:r w:rsidR="006C7BA3" w:rsidRPr="00BB51EC">
        <w:rPr>
          <w:rFonts w:ascii="Arial" w:hAnsi="Arial" w:cs="Arial"/>
          <w:sz w:val="20"/>
          <w:szCs w:val="20"/>
        </w:rPr>
        <w:t xml:space="preserve"> označeny</w:t>
      </w:r>
      <w:r w:rsidRPr="00BB51EC">
        <w:rPr>
          <w:rFonts w:ascii="Arial" w:hAnsi="Arial" w:cs="Arial"/>
          <w:sz w:val="20"/>
          <w:szCs w:val="20"/>
        </w:rPr>
        <w:t xml:space="preserve"> barevně</w:t>
      </w:r>
      <w:r w:rsidR="006C7BA3" w:rsidRPr="00BB51EC">
        <w:rPr>
          <w:rFonts w:ascii="Arial" w:hAnsi="Arial" w:cs="Arial"/>
          <w:sz w:val="20"/>
          <w:szCs w:val="20"/>
        </w:rPr>
        <w:t>.</w:t>
      </w:r>
    </w:p>
    <w:p w:rsidR="00774AF5" w:rsidRPr="00F52777" w:rsidRDefault="00774AF5" w:rsidP="00922E57">
      <w:pPr>
        <w:pStyle w:val="Bezmezer"/>
        <w:rPr>
          <w:rFonts w:ascii="Arial" w:hAnsi="Arial" w:cs="Arial"/>
          <w:sz w:val="28"/>
          <w:szCs w:val="28"/>
        </w:rPr>
      </w:pPr>
    </w:p>
    <w:p w:rsidR="005B381F" w:rsidRPr="00774AF5" w:rsidRDefault="00516CC1" w:rsidP="00922E57">
      <w:pPr>
        <w:pStyle w:val="Bezmezer"/>
        <w:rPr>
          <w:rFonts w:ascii="Arial" w:hAnsi="Arial" w:cs="Arial"/>
          <w:b/>
          <w:sz w:val="24"/>
          <w:szCs w:val="24"/>
          <w:u w:val="single"/>
        </w:rPr>
      </w:pPr>
      <w:r w:rsidRPr="00774AF5">
        <w:rPr>
          <w:rFonts w:ascii="Arial" w:hAnsi="Arial" w:cs="Arial"/>
          <w:b/>
          <w:sz w:val="24"/>
          <w:szCs w:val="24"/>
          <w:u w:val="single"/>
        </w:rPr>
        <w:t>1. Změny v Soutěžním řádu</w:t>
      </w:r>
    </w:p>
    <w:p w:rsidR="00516CC1" w:rsidRPr="00F52777" w:rsidRDefault="00516CC1" w:rsidP="00922E57">
      <w:pPr>
        <w:pStyle w:val="Bezmezer"/>
        <w:rPr>
          <w:rFonts w:ascii="Arial" w:hAnsi="Arial" w:cs="Arial"/>
          <w:sz w:val="16"/>
          <w:szCs w:val="16"/>
        </w:rPr>
      </w:pPr>
    </w:p>
    <w:p w:rsidR="00AE6086" w:rsidRPr="00BD03D9" w:rsidRDefault="002D62B2" w:rsidP="0012452E">
      <w:pPr>
        <w:pStyle w:val="Bezmezer"/>
        <w:rPr>
          <w:rFonts w:ascii="Arial" w:hAnsi="Arial" w:cs="Arial"/>
          <w:sz w:val="20"/>
          <w:szCs w:val="20"/>
        </w:rPr>
      </w:pPr>
      <w:r w:rsidRPr="00BD03D9">
        <w:rPr>
          <w:rFonts w:ascii="Arial" w:hAnsi="Arial" w:cs="Arial"/>
          <w:b/>
          <w:sz w:val="20"/>
          <w:szCs w:val="20"/>
        </w:rPr>
        <w:t>Preambule SŘ</w:t>
      </w:r>
      <w:r w:rsidR="00BD03D9">
        <w:rPr>
          <w:rFonts w:ascii="Arial" w:hAnsi="Arial" w:cs="Arial"/>
          <w:sz w:val="20"/>
          <w:szCs w:val="20"/>
        </w:rPr>
        <w:t xml:space="preserve"> </w:t>
      </w:r>
      <w:r w:rsidR="00F76F83">
        <w:rPr>
          <w:rFonts w:ascii="Arial" w:hAnsi="Arial" w:cs="Arial"/>
          <w:sz w:val="20"/>
          <w:szCs w:val="20"/>
        </w:rPr>
        <w:t xml:space="preserve">– </w:t>
      </w:r>
      <w:r w:rsidR="00BD03D9">
        <w:rPr>
          <w:rFonts w:ascii="Arial" w:hAnsi="Arial" w:cs="Arial"/>
          <w:sz w:val="20"/>
          <w:szCs w:val="20"/>
        </w:rPr>
        <w:t>doplnění</w:t>
      </w:r>
      <w:r w:rsidR="00F76F83">
        <w:rPr>
          <w:rFonts w:ascii="Arial" w:hAnsi="Arial" w:cs="Arial"/>
          <w:sz w:val="20"/>
          <w:szCs w:val="20"/>
        </w:rPr>
        <w:t xml:space="preserve"> </w:t>
      </w:r>
    </w:p>
    <w:p w:rsidR="00464322" w:rsidRPr="00BD03D9" w:rsidRDefault="00464322" w:rsidP="0012452E">
      <w:pPr>
        <w:pStyle w:val="Bezmezer"/>
        <w:rPr>
          <w:rFonts w:ascii="Arial" w:hAnsi="Arial" w:cs="Arial"/>
          <w:b/>
          <w:sz w:val="6"/>
          <w:szCs w:val="6"/>
        </w:rPr>
      </w:pPr>
    </w:p>
    <w:p w:rsidR="00F821EA" w:rsidRPr="00200E13" w:rsidRDefault="00F821EA" w:rsidP="00200E13">
      <w:pPr>
        <w:pStyle w:val="Bezmezer"/>
        <w:jc w:val="both"/>
        <w:rPr>
          <w:rFonts w:ascii="Arial" w:hAnsi="Arial" w:cs="Arial"/>
          <w:sz w:val="20"/>
          <w:szCs w:val="20"/>
        </w:rPr>
      </w:pPr>
      <w:r w:rsidRPr="00200E13">
        <w:rPr>
          <w:rFonts w:ascii="Arial" w:hAnsi="Arial" w:cs="Arial"/>
          <w:sz w:val="20"/>
          <w:szCs w:val="20"/>
        </w:rPr>
        <w:t>Česká asociace stolního tenisu vydává novelizovaný „Soutěžní řád stolního tenisu“, který obsahuje předpisy pro organizování a řízení soutěží stolního tenisu v ČR.</w:t>
      </w:r>
    </w:p>
    <w:p w:rsidR="00F821EA" w:rsidRPr="00200E13" w:rsidRDefault="00F821EA" w:rsidP="00200E13">
      <w:pPr>
        <w:pStyle w:val="Bezmezer"/>
        <w:jc w:val="both"/>
        <w:rPr>
          <w:rFonts w:ascii="Arial" w:hAnsi="Arial" w:cs="Arial"/>
          <w:sz w:val="20"/>
          <w:szCs w:val="20"/>
        </w:rPr>
      </w:pPr>
      <w:r w:rsidRPr="00200E13">
        <w:rPr>
          <w:rFonts w:ascii="Arial" w:hAnsi="Arial" w:cs="Arial"/>
          <w:sz w:val="20"/>
          <w:szCs w:val="20"/>
        </w:rPr>
        <w:t>V kapitolách 1 - 3, s výjimkou čl. 101 a 113, tohoto řádu mohou řídící svazy provádět změny, které musí odsouhlasit výkonný výbor příslušného svazu a písemně s nimi seznámit všechny účastníky. Tyto změny mohou provádět pouze při dodržení Stanov ČAST. Má-li dojít ke změnám v organizaci dlouhodobých soutěží nebo v bodech, které si vyhradí k rozhodování konference příslušného svazu, musí být v předstihu schváleny na této konferenci. Změny schválené jednotlivými svazy nesmí narušit návaznost na soutěže či termíny vyššího svazového orgánu.</w:t>
      </w:r>
    </w:p>
    <w:p w:rsidR="00F821EA" w:rsidRPr="00200E13" w:rsidRDefault="00F821EA" w:rsidP="00200E13">
      <w:pPr>
        <w:pStyle w:val="Default"/>
        <w:tabs>
          <w:tab w:val="left" w:pos="709"/>
        </w:tabs>
        <w:jc w:val="both"/>
        <w:rPr>
          <w:sz w:val="20"/>
          <w:szCs w:val="20"/>
        </w:rPr>
      </w:pPr>
      <w:r w:rsidRPr="00200E13">
        <w:rPr>
          <w:sz w:val="20"/>
          <w:szCs w:val="20"/>
        </w:rPr>
        <w:tab/>
        <w:t xml:space="preserve">Tento „Soutěžní řád stolního tenisu“ nabývá účinnosti dnem 15. května 2012. Tímto dnem se také zrušuje platnost „Soutěžního řádu stolního tenisu“ platného od 15. května 2011. </w:t>
      </w:r>
    </w:p>
    <w:p w:rsidR="00F821EA" w:rsidRPr="00200E13" w:rsidRDefault="00F821EA" w:rsidP="00200E13">
      <w:pPr>
        <w:pStyle w:val="Default"/>
        <w:tabs>
          <w:tab w:val="left" w:pos="709"/>
        </w:tabs>
        <w:jc w:val="both"/>
        <w:rPr>
          <w:sz w:val="20"/>
          <w:szCs w:val="20"/>
        </w:rPr>
      </w:pPr>
      <w:r w:rsidRPr="00200E13">
        <w:rPr>
          <w:sz w:val="20"/>
          <w:szCs w:val="20"/>
        </w:rPr>
        <w:tab/>
        <w:t xml:space="preserve">Změny Soutěžního řádu, který vstoupil v platnost </w:t>
      </w:r>
      <w:proofErr w:type="gramStart"/>
      <w:r w:rsidRPr="00200E13">
        <w:rPr>
          <w:sz w:val="20"/>
          <w:szCs w:val="20"/>
        </w:rPr>
        <w:t>15.5.2012</w:t>
      </w:r>
      <w:proofErr w:type="gramEnd"/>
      <w:r w:rsidRPr="00200E13">
        <w:rPr>
          <w:sz w:val="20"/>
          <w:szCs w:val="20"/>
        </w:rPr>
        <w:t xml:space="preserve">, byly schváleny na konferenci ČAST: </w:t>
      </w:r>
    </w:p>
    <w:p w:rsidR="00F821EA" w:rsidRPr="00BD03D9" w:rsidRDefault="00F821EA" w:rsidP="00F821EA">
      <w:pPr>
        <w:pStyle w:val="Default"/>
        <w:rPr>
          <w:sz w:val="6"/>
          <w:szCs w:val="6"/>
        </w:rPr>
      </w:pPr>
    </w:p>
    <w:p w:rsidR="00F821EA" w:rsidRPr="00BD03D9" w:rsidRDefault="00F821EA" w:rsidP="00F821EA">
      <w:pPr>
        <w:pStyle w:val="Default"/>
        <w:rPr>
          <w:sz w:val="20"/>
          <w:szCs w:val="20"/>
        </w:rPr>
      </w:pPr>
      <w:r w:rsidRPr="00BD03D9">
        <w:rPr>
          <w:sz w:val="20"/>
          <w:szCs w:val="20"/>
        </w:rPr>
        <w:t xml:space="preserve">a/ 8.5.2013 – zveřejněny v Dodatku </w:t>
      </w:r>
      <w:proofErr w:type="gramStart"/>
      <w:r w:rsidRPr="00BD03D9">
        <w:rPr>
          <w:sz w:val="20"/>
          <w:szCs w:val="20"/>
        </w:rPr>
        <w:t>č.1</w:t>
      </w:r>
      <w:proofErr w:type="gramEnd"/>
      <w:r w:rsidRPr="00BD03D9">
        <w:rPr>
          <w:sz w:val="20"/>
          <w:szCs w:val="20"/>
        </w:rPr>
        <w:t xml:space="preserve"> </w:t>
      </w:r>
    </w:p>
    <w:p w:rsidR="00F821EA" w:rsidRPr="00BD03D9" w:rsidRDefault="00F821EA" w:rsidP="00F821EA">
      <w:pPr>
        <w:pStyle w:val="Default"/>
        <w:rPr>
          <w:sz w:val="20"/>
          <w:szCs w:val="20"/>
        </w:rPr>
      </w:pPr>
      <w:r w:rsidRPr="00BD03D9">
        <w:rPr>
          <w:sz w:val="20"/>
          <w:szCs w:val="20"/>
        </w:rPr>
        <w:t xml:space="preserve">b/ 7.6.2014 – zveřejněny v Dodatku </w:t>
      </w:r>
      <w:proofErr w:type="gramStart"/>
      <w:r w:rsidRPr="00BD03D9">
        <w:rPr>
          <w:sz w:val="20"/>
          <w:szCs w:val="20"/>
        </w:rPr>
        <w:t>č.2</w:t>
      </w:r>
      <w:proofErr w:type="gramEnd"/>
      <w:r w:rsidRPr="00BD03D9">
        <w:rPr>
          <w:sz w:val="20"/>
          <w:szCs w:val="20"/>
        </w:rPr>
        <w:t xml:space="preserve"> </w:t>
      </w:r>
    </w:p>
    <w:p w:rsidR="00F821EA" w:rsidRPr="00BD03D9" w:rsidRDefault="00F821EA" w:rsidP="00F821EA">
      <w:pPr>
        <w:pStyle w:val="Default"/>
        <w:rPr>
          <w:sz w:val="20"/>
          <w:szCs w:val="20"/>
        </w:rPr>
      </w:pPr>
      <w:r w:rsidRPr="00BD03D9">
        <w:rPr>
          <w:sz w:val="20"/>
          <w:szCs w:val="20"/>
        </w:rPr>
        <w:t xml:space="preserve">c/ 7.6.2015 – zveřejněny v Dodatku </w:t>
      </w:r>
      <w:proofErr w:type="gramStart"/>
      <w:r w:rsidRPr="00BD03D9">
        <w:rPr>
          <w:sz w:val="20"/>
          <w:szCs w:val="20"/>
        </w:rPr>
        <w:t>č.3</w:t>
      </w:r>
      <w:proofErr w:type="gramEnd"/>
      <w:r w:rsidRPr="00BD03D9">
        <w:rPr>
          <w:sz w:val="20"/>
          <w:szCs w:val="20"/>
        </w:rPr>
        <w:t xml:space="preserve"> </w:t>
      </w:r>
    </w:p>
    <w:p w:rsidR="00F821EA" w:rsidRDefault="00F821EA" w:rsidP="00F821EA">
      <w:pPr>
        <w:pStyle w:val="Default"/>
        <w:rPr>
          <w:sz w:val="20"/>
          <w:szCs w:val="20"/>
        </w:rPr>
      </w:pPr>
      <w:r w:rsidRPr="00BD03D9">
        <w:rPr>
          <w:sz w:val="20"/>
          <w:szCs w:val="20"/>
        </w:rPr>
        <w:t xml:space="preserve">d/ 3.4.2016 – zveřejněny v Dodatku </w:t>
      </w:r>
      <w:proofErr w:type="gramStart"/>
      <w:r w:rsidRPr="00BD03D9">
        <w:rPr>
          <w:sz w:val="20"/>
          <w:szCs w:val="20"/>
        </w:rPr>
        <w:t>č.4</w:t>
      </w:r>
      <w:proofErr w:type="gramEnd"/>
    </w:p>
    <w:p w:rsidR="00F821EA" w:rsidRPr="00D537B8" w:rsidRDefault="00F821EA" w:rsidP="00F821EA">
      <w:pPr>
        <w:pStyle w:val="Default"/>
        <w:rPr>
          <w:sz w:val="20"/>
          <w:szCs w:val="20"/>
        </w:rPr>
      </w:pPr>
      <w:r w:rsidRPr="00D537B8">
        <w:rPr>
          <w:sz w:val="20"/>
          <w:szCs w:val="20"/>
        </w:rPr>
        <w:t xml:space="preserve">e/ 9.4.2017 – zveřejněny v Dodatku </w:t>
      </w:r>
      <w:proofErr w:type="gramStart"/>
      <w:r w:rsidRPr="00D537B8">
        <w:rPr>
          <w:sz w:val="20"/>
          <w:szCs w:val="20"/>
        </w:rPr>
        <w:t>č.5</w:t>
      </w:r>
      <w:proofErr w:type="gramEnd"/>
      <w:r w:rsidRPr="00D537B8">
        <w:rPr>
          <w:sz w:val="20"/>
          <w:szCs w:val="20"/>
        </w:rPr>
        <w:t xml:space="preserve"> </w:t>
      </w:r>
    </w:p>
    <w:p w:rsidR="00F821EA" w:rsidRDefault="00F821EA" w:rsidP="00F821EA">
      <w:pPr>
        <w:pStyle w:val="Default"/>
        <w:rPr>
          <w:sz w:val="20"/>
          <w:szCs w:val="20"/>
        </w:rPr>
      </w:pPr>
      <w:r w:rsidRPr="00D537B8">
        <w:rPr>
          <w:sz w:val="20"/>
          <w:szCs w:val="20"/>
        </w:rPr>
        <w:t xml:space="preserve">f/  8.4.2018 – zveřejněny v Dodatku </w:t>
      </w:r>
      <w:proofErr w:type="gramStart"/>
      <w:r>
        <w:rPr>
          <w:sz w:val="20"/>
          <w:szCs w:val="20"/>
        </w:rPr>
        <w:t>č.6</w:t>
      </w:r>
      <w:proofErr w:type="gramEnd"/>
    </w:p>
    <w:p w:rsidR="00F821EA" w:rsidRDefault="00F821EA" w:rsidP="00F821EA">
      <w:pPr>
        <w:pStyle w:val="Default"/>
        <w:rPr>
          <w:sz w:val="20"/>
          <w:szCs w:val="20"/>
        </w:rPr>
      </w:pPr>
      <w:r w:rsidRPr="00F821EA">
        <w:rPr>
          <w:sz w:val="20"/>
          <w:szCs w:val="20"/>
        </w:rPr>
        <w:t xml:space="preserve">g/ 13.4.2019 – zveřejněny v Dodatku </w:t>
      </w:r>
      <w:proofErr w:type="gramStart"/>
      <w:r w:rsidRPr="00F821EA">
        <w:rPr>
          <w:sz w:val="20"/>
          <w:szCs w:val="20"/>
        </w:rPr>
        <w:t>č.7</w:t>
      </w:r>
      <w:proofErr w:type="gramEnd"/>
    </w:p>
    <w:p w:rsidR="00F821EA" w:rsidRDefault="00F821EA" w:rsidP="00F821EA">
      <w:pPr>
        <w:pStyle w:val="Default"/>
        <w:rPr>
          <w:sz w:val="20"/>
          <w:szCs w:val="20"/>
        </w:rPr>
      </w:pPr>
      <w:r w:rsidRPr="00F821EA">
        <w:rPr>
          <w:sz w:val="20"/>
          <w:szCs w:val="20"/>
          <w:highlight w:val="yellow"/>
        </w:rPr>
        <w:t xml:space="preserve">h/ 27.6.2020 – zveřejněny v Dodatku </w:t>
      </w:r>
      <w:proofErr w:type="gramStart"/>
      <w:r w:rsidRPr="00F821EA">
        <w:rPr>
          <w:sz w:val="20"/>
          <w:szCs w:val="20"/>
          <w:highlight w:val="yellow"/>
        </w:rPr>
        <w:t>č.8.</w:t>
      </w:r>
      <w:proofErr w:type="gramEnd"/>
    </w:p>
    <w:p w:rsidR="00F52777" w:rsidRPr="008E5FA5" w:rsidRDefault="00F52777" w:rsidP="00F821EA">
      <w:pPr>
        <w:pStyle w:val="Default"/>
        <w:rPr>
          <w:sz w:val="6"/>
          <w:szCs w:val="6"/>
        </w:rPr>
      </w:pPr>
    </w:p>
    <w:p w:rsidR="00F821EA" w:rsidRPr="00200E13" w:rsidRDefault="00F821EA" w:rsidP="00F821EA">
      <w:pPr>
        <w:pStyle w:val="Default"/>
        <w:rPr>
          <w:sz w:val="6"/>
          <w:szCs w:val="6"/>
        </w:rPr>
      </w:pPr>
    </w:p>
    <w:p w:rsidR="00F821EA" w:rsidRPr="00F821EA" w:rsidRDefault="00F821EA" w:rsidP="00894523">
      <w:pPr>
        <w:pStyle w:val="Default"/>
        <w:rPr>
          <w:sz w:val="20"/>
          <w:szCs w:val="20"/>
        </w:rPr>
      </w:pPr>
      <w:r w:rsidRPr="00F821EA">
        <w:rPr>
          <w:sz w:val="20"/>
          <w:szCs w:val="20"/>
        </w:rPr>
        <w:tab/>
      </w:r>
      <w:r w:rsidR="00894523" w:rsidRPr="00894523">
        <w:rPr>
          <w:sz w:val="20"/>
          <w:szCs w:val="20"/>
        </w:rPr>
        <w:t xml:space="preserve">V Soutěžním řádu na webu ČAST na adrese </w:t>
      </w:r>
      <w:hyperlink r:id="rId6" w:history="1">
        <w:r w:rsidR="00894523" w:rsidRPr="00894523">
          <w:rPr>
            <w:rStyle w:val="Hypertextovodkaz"/>
            <w:sz w:val="20"/>
            <w:szCs w:val="20"/>
          </w:rPr>
          <w:t>https://www.ping-pong.cz/asociace/dokumenty-asociace/</w:t>
        </w:r>
      </w:hyperlink>
      <w:r w:rsidR="00894523" w:rsidRPr="00894523">
        <w:rPr>
          <w:sz w:val="20"/>
          <w:szCs w:val="20"/>
        </w:rPr>
        <w:t xml:space="preserve"> jsou podchyceny všechny schválené změny.</w:t>
      </w:r>
      <w:r w:rsidR="00894523">
        <w:rPr>
          <w:sz w:val="20"/>
          <w:szCs w:val="20"/>
        </w:rPr>
        <w:t xml:space="preserve"> </w:t>
      </w:r>
      <w:r w:rsidRPr="00F821EA">
        <w:rPr>
          <w:sz w:val="20"/>
          <w:szCs w:val="20"/>
        </w:rPr>
        <w:t xml:space="preserve">Pro přehlednost jsou články, ve kterých došlo ke změně na konferenci </w:t>
      </w:r>
      <w:r w:rsidRPr="00F821EA">
        <w:rPr>
          <w:sz w:val="20"/>
          <w:szCs w:val="20"/>
          <w:highlight w:val="yellow"/>
        </w:rPr>
        <w:t>2020</w:t>
      </w:r>
      <w:r w:rsidRPr="00F821EA">
        <w:rPr>
          <w:sz w:val="20"/>
          <w:szCs w:val="20"/>
        </w:rPr>
        <w:t>, podbarveny žlutě.</w:t>
      </w:r>
    </w:p>
    <w:p w:rsidR="008E6B32" w:rsidRDefault="008E6B32" w:rsidP="0005538A">
      <w:pPr>
        <w:pStyle w:val="Default"/>
        <w:tabs>
          <w:tab w:val="left" w:pos="284"/>
        </w:tabs>
        <w:jc w:val="both"/>
        <w:rPr>
          <w:sz w:val="20"/>
          <w:szCs w:val="20"/>
        </w:rPr>
      </w:pPr>
      <w:r>
        <w:rPr>
          <w:sz w:val="20"/>
          <w:szCs w:val="20"/>
        </w:rPr>
        <w:tab/>
        <w:t xml:space="preserve">Výklad tohoto řádu provádí výhradně výkonný výbor ČAST, změny a doplňky schvaluje konference </w:t>
      </w:r>
    </w:p>
    <w:p w:rsidR="008E6B32" w:rsidRDefault="008E6B32" w:rsidP="0005538A">
      <w:pPr>
        <w:pStyle w:val="Default"/>
        <w:jc w:val="both"/>
        <w:rPr>
          <w:sz w:val="20"/>
          <w:szCs w:val="20"/>
        </w:rPr>
      </w:pPr>
      <w:r>
        <w:rPr>
          <w:sz w:val="20"/>
          <w:szCs w:val="20"/>
        </w:rPr>
        <w:t xml:space="preserve">ČAST. </w:t>
      </w:r>
      <w:r w:rsidRPr="00C36596">
        <w:rPr>
          <w:sz w:val="20"/>
          <w:szCs w:val="20"/>
          <w:highlight w:val="yellow"/>
        </w:rPr>
        <w:t xml:space="preserve">V případě mimořádných událostí, zaviněných většinou „vyšší mocí“, řízených </w:t>
      </w:r>
      <w:proofErr w:type="spellStart"/>
      <w:proofErr w:type="gramStart"/>
      <w:r w:rsidRPr="00C36596">
        <w:rPr>
          <w:sz w:val="20"/>
          <w:szCs w:val="20"/>
          <w:highlight w:val="yellow"/>
        </w:rPr>
        <w:t>např.</w:t>
      </w:r>
      <w:r>
        <w:rPr>
          <w:sz w:val="20"/>
          <w:szCs w:val="20"/>
          <w:highlight w:val="yellow"/>
        </w:rPr>
        <w:t>r</w:t>
      </w:r>
      <w:r w:rsidRPr="00C36596">
        <w:rPr>
          <w:sz w:val="20"/>
          <w:szCs w:val="20"/>
          <w:highlight w:val="yellow"/>
        </w:rPr>
        <w:t>ozhodnutím</w:t>
      </w:r>
      <w:proofErr w:type="spellEnd"/>
      <w:proofErr w:type="gramEnd"/>
    </w:p>
    <w:p w:rsidR="008E6B32" w:rsidRDefault="008E6B32" w:rsidP="0005538A">
      <w:pPr>
        <w:pStyle w:val="Default"/>
        <w:jc w:val="both"/>
        <w:rPr>
          <w:sz w:val="20"/>
          <w:szCs w:val="20"/>
        </w:rPr>
      </w:pPr>
      <w:r w:rsidRPr="00C36596">
        <w:rPr>
          <w:sz w:val="20"/>
          <w:szCs w:val="20"/>
          <w:highlight w:val="yellow"/>
        </w:rPr>
        <w:t>vlády, Bezpečností radou státu, MŠMTV, ČUS apod., může VV ČAST vydat rozhodnutí, která nejsou</w:t>
      </w:r>
      <w:r w:rsidR="0005538A">
        <w:rPr>
          <w:sz w:val="20"/>
          <w:szCs w:val="20"/>
        </w:rPr>
        <w:t xml:space="preserve"> </w:t>
      </w:r>
      <w:r w:rsidR="0005538A" w:rsidRPr="0005538A">
        <w:rPr>
          <w:sz w:val="20"/>
          <w:szCs w:val="20"/>
          <w:highlight w:val="yellow"/>
        </w:rPr>
        <w:t>p</w:t>
      </w:r>
      <w:r w:rsidRPr="00C36596">
        <w:rPr>
          <w:sz w:val="20"/>
          <w:szCs w:val="20"/>
          <w:highlight w:val="yellow"/>
        </w:rPr>
        <w:t>řesně podle tohoto řádu.</w:t>
      </w:r>
    </w:p>
    <w:p w:rsidR="000E1B7A" w:rsidRDefault="008E6B32" w:rsidP="00894523">
      <w:pPr>
        <w:pStyle w:val="Bezmezer"/>
        <w:tabs>
          <w:tab w:val="left" w:pos="284"/>
        </w:tabs>
        <w:jc w:val="both"/>
        <w:rPr>
          <w:rFonts w:ascii="Arial" w:hAnsi="Arial" w:cs="Arial"/>
          <w:sz w:val="20"/>
          <w:szCs w:val="20"/>
        </w:rPr>
      </w:pPr>
      <w:r>
        <w:rPr>
          <w:rFonts w:ascii="Arial" w:hAnsi="Arial" w:cs="Arial"/>
          <w:sz w:val="20"/>
          <w:szCs w:val="20"/>
        </w:rPr>
        <w:tab/>
      </w:r>
      <w:r w:rsidR="00F821EA" w:rsidRPr="00F821EA">
        <w:rPr>
          <w:rFonts w:ascii="Arial" w:hAnsi="Arial" w:cs="Arial"/>
          <w:sz w:val="20"/>
          <w:szCs w:val="20"/>
        </w:rPr>
        <w:t xml:space="preserve">Veškeré změny a doplňky vyhlašuje a zveřejňuje VV </w:t>
      </w:r>
      <w:r w:rsidR="00AE5196">
        <w:rPr>
          <w:rFonts w:ascii="Arial" w:hAnsi="Arial" w:cs="Arial"/>
          <w:sz w:val="20"/>
          <w:szCs w:val="20"/>
        </w:rPr>
        <w:t>ČA</w:t>
      </w:r>
      <w:r w:rsidR="000E1B7A">
        <w:rPr>
          <w:rFonts w:ascii="Arial" w:hAnsi="Arial" w:cs="Arial"/>
          <w:sz w:val="20"/>
          <w:szCs w:val="20"/>
        </w:rPr>
        <w:t>ST…dále beze změny.</w:t>
      </w:r>
    </w:p>
    <w:p w:rsidR="000E1B7A" w:rsidRPr="00200E13" w:rsidRDefault="000E1B7A" w:rsidP="00894523">
      <w:pPr>
        <w:pStyle w:val="Bezmezer"/>
        <w:tabs>
          <w:tab w:val="left" w:pos="284"/>
        </w:tabs>
        <w:jc w:val="both"/>
        <w:rPr>
          <w:rFonts w:ascii="Arial" w:hAnsi="Arial" w:cs="Arial"/>
          <w:sz w:val="24"/>
          <w:szCs w:val="24"/>
        </w:rPr>
      </w:pPr>
    </w:p>
    <w:p w:rsidR="00AE5196" w:rsidRDefault="00AE5196" w:rsidP="00AE5196">
      <w:pPr>
        <w:pStyle w:val="Bezmezer"/>
        <w:rPr>
          <w:rFonts w:ascii="Arial" w:hAnsi="Arial" w:cs="Arial"/>
          <w:sz w:val="20"/>
          <w:szCs w:val="20"/>
        </w:rPr>
      </w:pPr>
      <w:r w:rsidRPr="00AE5196">
        <w:rPr>
          <w:rFonts w:ascii="Arial" w:hAnsi="Arial" w:cs="Arial"/>
          <w:b/>
          <w:sz w:val="20"/>
          <w:szCs w:val="20"/>
        </w:rPr>
        <w:t>112. Porušování řádů a provinění účastníků soutěží</w:t>
      </w:r>
      <w:r w:rsidRPr="00AE5196">
        <w:rPr>
          <w:rFonts w:ascii="Arial" w:hAnsi="Arial" w:cs="Arial"/>
          <w:sz w:val="20"/>
          <w:szCs w:val="20"/>
        </w:rPr>
        <w:t xml:space="preserve"> – doplnění textu</w:t>
      </w:r>
    </w:p>
    <w:p w:rsidR="00AE5196" w:rsidRPr="00200E13" w:rsidRDefault="00AE5196" w:rsidP="00AE5196">
      <w:pPr>
        <w:pStyle w:val="Bezmezer"/>
        <w:rPr>
          <w:rFonts w:ascii="Arial" w:hAnsi="Arial" w:cs="Arial"/>
          <w:sz w:val="6"/>
          <w:szCs w:val="6"/>
        </w:rPr>
      </w:pPr>
    </w:p>
    <w:p w:rsidR="00AE5196" w:rsidRPr="00AE5196" w:rsidRDefault="00AE5196" w:rsidP="00B20483">
      <w:pPr>
        <w:pStyle w:val="Bezmezer"/>
        <w:jc w:val="both"/>
        <w:rPr>
          <w:rFonts w:ascii="Arial" w:hAnsi="Arial" w:cs="Arial"/>
          <w:sz w:val="20"/>
          <w:szCs w:val="20"/>
        </w:rPr>
      </w:pPr>
      <w:r w:rsidRPr="00AE5196">
        <w:rPr>
          <w:rFonts w:ascii="Arial" w:hAnsi="Arial" w:cs="Arial"/>
          <w:sz w:val="20"/>
          <w:szCs w:val="20"/>
        </w:rPr>
        <w:t>Hrubá provinění a všechny přestupky proti tomuto Soutěžnímu řádu</w:t>
      </w:r>
      <w:r w:rsidR="00F629EF">
        <w:rPr>
          <w:rFonts w:ascii="Arial" w:hAnsi="Arial" w:cs="Arial"/>
          <w:sz w:val="20"/>
          <w:szCs w:val="20"/>
        </w:rPr>
        <w:t xml:space="preserve">, </w:t>
      </w:r>
      <w:r w:rsidR="00F629EF" w:rsidRPr="00F629EF">
        <w:rPr>
          <w:rFonts w:ascii="Arial" w:hAnsi="Arial" w:cs="Arial"/>
          <w:sz w:val="20"/>
          <w:szCs w:val="20"/>
          <w:highlight w:val="yellow"/>
        </w:rPr>
        <w:t>Návštěvnímu řádu</w:t>
      </w:r>
      <w:r w:rsidRPr="00AE5196">
        <w:rPr>
          <w:rFonts w:ascii="Arial" w:hAnsi="Arial" w:cs="Arial"/>
          <w:sz w:val="20"/>
          <w:szCs w:val="20"/>
        </w:rPr>
        <w:t xml:space="preserve"> i ostatním pokynům svazových orgánů budou podle posouzení příslušného svazového orgánu trestány:</w:t>
      </w:r>
    </w:p>
    <w:p w:rsidR="00AE5196" w:rsidRPr="00AE5196" w:rsidRDefault="00AE5196" w:rsidP="00B20483">
      <w:pPr>
        <w:pStyle w:val="Bezmezer"/>
        <w:jc w:val="both"/>
        <w:rPr>
          <w:rFonts w:ascii="Arial" w:hAnsi="Arial" w:cs="Arial"/>
          <w:sz w:val="20"/>
          <w:szCs w:val="20"/>
        </w:rPr>
      </w:pPr>
      <w:r w:rsidRPr="00AE5196">
        <w:rPr>
          <w:rFonts w:ascii="Arial" w:hAnsi="Arial" w:cs="Arial"/>
          <w:sz w:val="20"/>
          <w:szCs w:val="20"/>
        </w:rPr>
        <w:t>a) pořádkovou pokutou podle čl. 704 tohoto řádu (směrnice pro peněžitá plnění),</w:t>
      </w:r>
    </w:p>
    <w:p w:rsidR="00AE5196" w:rsidRPr="00AE5196" w:rsidRDefault="00AE5196" w:rsidP="00B20483">
      <w:pPr>
        <w:pStyle w:val="Bezmezer"/>
        <w:jc w:val="both"/>
        <w:rPr>
          <w:rFonts w:ascii="Arial" w:hAnsi="Arial" w:cs="Arial"/>
          <w:sz w:val="20"/>
          <w:szCs w:val="20"/>
        </w:rPr>
      </w:pPr>
      <w:r w:rsidRPr="00AE5196">
        <w:rPr>
          <w:rFonts w:ascii="Arial" w:hAnsi="Arial" w:cs="Arial"/>
          <w:sz w:val="20"/>
          <w:szCs w:val="20"/>
        </w:rPr>
        <w:t>b) disciplinárně podle bližších ustanovení Disciplinárního řádu (kap. 6 tohoto řádu),</w:t>
      </w:r>
    </w:p>
    <w:p w:rsidR="00AE5196" w:rsidRPr="00AE5196" w:rsidRDefault="00AE5196" w:rsidP="00B20483">
      <w:pPr>
        <w:pStyle w:val="Bezmezer"/>
        <w:jc w:val="both"/>
        <w:rPr>
          <w:rFonts w:ascii="Arial" w:hAnsi="Arial" w:cs="Arial"/>
          <w:sz w:val="20"/>
          <w:szCs w:val="20"/>
        </w:rPr>
      </w:pPr>
      <w:r w:rsidRPr="00AE5196">
        <w:rPr>
          <w:rFonts w:ascii="Arial" w:hAnsi="Arial" w:cs="Arial"/>
          <w:sz w:val="20"/>
          <w:szCs w:val="20"/>
        </w:rPr>
        <w:t>c) sportovně technickými důsledky (kontumace, odečet bodů, příp. až vyloučení ze soutěže).</w:t>
      </w:r>
    </w:p>
    <w:p w:rsidR="00AE5196" w:rsidRPr="00200E13" w:rsidRDefault="00AE5196" w:rsidP="00894523">
      <w:pPr>
        <w:pStyle w:val="Bezmezer"/>
        <w:tabs>
          <w:tab w:val="left" w:pos="284"/>
        </w:tabs>
        <w:jc w:val="both"/>
        <w:rPr>
          <w:rFonts w:ascii="Arial" w:hAnsi="Arial" w:cs="Arial"/>
          <w:sz w:val="24"/>
          <w:szCs w:val="24"/>
        </w:rPr>
      </w:pPr>
    </w:p>
    <w:p w:rsidR="00CE5F86" w:rsidRDefault="00CE5F86" w:rsidP="00CE5F86">
      <w:pPr>
        <w:tabs>
          <w:tab w:val="left" w:pos="284"/>
        </w:tabs>
        <w:autoSpaceDE w:val="0"/>
        <w:autoSpaceDN w:val="0"/>
        <w:adjustRightInd w:val="0"/>
        <w:spacing w:after="0" w:line="240" w:lineRule="auto"/>
        <w:jc w:val="both"/>
        <w:rPr>
          <w:rFonts w:ascii="Arial" w:hAnsi="Arial" w:cs="Arial"/>
          <w:sz w:val="20"/>
          <w:szCs w:val="20"/>
        </w:rPr>
      </w:pPr>
      <w:proofErr w:type="gramStart"/>
      <w:r w:rsidRPr="00EC0369">
        <w:rPr>
          <w:rFonts w:ascii="Arial" w:hAnsi="Arial" w:cs="Arial"/>
          <w:b/>
          <w:sz w:val="20"/>
          <w:szCs w:val="20"/>
        </w:rPr>
        <w:t>Kap.1, oddíl</w:t>
      </w:r>
      <w:proofErr w:type="gramEnd"/>
      <w:r w:rsidRPr="00EC0369">
        <w:rPr>
          <w:rFonts w:ascii="Arial" w:hAnsi="Arial" w:cs="Arial"/>
          <w:b/>
          <w:sz w:val="20"/>
          <w:szCs w:val="20"/>
        </w:rPr>
        <w:t xml:space="preserve"> D, sportovně technické</w:t>
      </w:r>
      <w:r>
        <w:rPr>
          <w:rFonts w:ascii="Arial" w:hAnsi="Arial" w:cs="Arial"/>
          <w:b/>
          <w:sz w:val="20"/>
          <w:szCs w:val="20"/>
        </w:rPr>
        <w:t xml:space="preserve"> doklady </w:t>
      </w:r>
      <w:r w:rsidRPr="001A4254">
        <w:rPr>
          <w:rFonts w:ascii="Arial" w:hAnsi="Arial" w:cs="Arial"/>
          <w:sz w:val="20"/>
          <w:szCs w:val="20"/>
        </w:rPr>
        <w:t xml:space="preserve">– </w:t>
      </w:r>
      <w:r>
        <w:rPr>
          <w:rFonts w:ascii="Arial" w:hAnsi="Arial" w:cs="Arial"/>
          <w:sz w:val="20"/>
          <w:szCs w:val="20"/>
        </w:rPr>
        <w:t xml:space="preserve">změna </w:t>
      </w:r>
      <w:r w:rsidRPr="001A4254">
        <w:rPr>
          <w:rFonts w:ascii="Arial" w:hAnsi="Arial" w:cs="Arial"/>
          <w:sz w:val="20"/>
          <w:szCs w:val="20"/>
        </w:rPr>
        <w:t>textu</w:t>
      </w:r>
      <w:r>
        <w:rPr>
          <w:rFonts w:ascii="Arial" w:hAnsi="Arial" w:cs="Arial"/>
          <w:sz w:val="20"/>
          <w:szCs w:val="20"/>
        </w:rPr>
        <w:t xml:space="preserve"> bodu g)</w:t>
      </w:r>
    </w:p>
    <w:p w:rsidR="00CE5F86" w:rsidRPr="008E5FA5" w:rsidRDefault="00CE5F86" w:rsidP="00CE5F86">
      <w:pPr>
        <w:tabs>
          <w:tab w:val="left" w:pos="284"/>
        </w:tabs>
        <w:autoSpaceDE w:val="0"/>
        <w:autoSpaceDN w:val="0"/>
        <w:adjustRightInd w:val="0"/>
        <w:spacing w:after="0" w:line="240" w:lineRule="auto"/>
        <w:jc w:val="both"/>
        <w:rPr>
          <w:rFonts w:ascii="Arial" w:hAnsi="Arial" w:cs="Arial"/>
          <w:b/>
          <w:strike/>
          <w:sz w:val="10"/>
          <w:szCs w:val="10"/>
        </w:rPr>
      </w:pPr>
    </w:p>
    <w:p w:rsidR="00CE5F86" w:rsidRDefault="00CE5F86" w:rsidP="00CE5F86">
      <w:pPr>
        <w:tabs>
          <w:tab w:val="left" w:pos="284"/>
        </w:tabs>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g) registrační průkaz (v elektronické </w:t>
      </w:r>
      <w:r w:rsidRPr="003F2591">
        <w:rPr>
          <w:rFonts w:ascii="Arial" w:hAnsi="Arial" w:cs="Arial"/>
          <w:sz w:val="20"/>
          <w:szCs w:val="20"/>
        </w:rPr>
        <w:t>formě</w:t>
      </w:r>
      <w:r>
        <w:rPr>
          <w:rFonts w:ascii="Arial" w:hAnsi="Arial" w:cs="Arial"/>
          <w:sz w:val="20"/>
          <w:szCs w:val="20"/>
        </w:rPr>
        <w:t xml:space="preserve"> – viz Registrační řád)</w:t>
      </w:r>
      <w:r>
        <w:rPr>
          <w:rFonts w:ascii="Arial" w:hAnsi="Arial" w:cs="Arial"/>
          <w:sz w:val="20"/>
          <w:szCs w:val="20"/>
        </w:rPr>
        <w:tab/>
      </w:r>
    </w:p>
    <w:p w:rsidR="000E1B7A" w:rsidRPr="00200E13" w:rsidRDefault="000E1B7A" w:rsidP="00894523">
      <w:pPr>
        <w:pStyle w:val="Bezmezer"/>
        <w:tabs>
          <w:tab w:val="left" w:pos="284"/>
        </w:tabs>
        <w:jc w:val="both"/>
        <w:rPr>
          <w:rFonts w:ascii="Arial" w:hAnsi="Arial" w:cs="Arial"/>
          <w:sz w:val="24"/>
          <w:szCs w:val="24"/>
        </w:rPr>
      </w:pPr>
    </w:p>
    <w:p w:rsidR="00F629EF" w:rsidRDefault="00F629EF" w:rsidP="00F629EF">
      <w:pPr>
        <w:tabs>
          <w:tab w:val="left" w:pos="284"/>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130.02 </w:t>
      </w:r>
      <w:r>
        <w:rPr>
          <w:rFonts w:ascii="Arial" w:hAnsi="Arial" w:cs="Arial"/>
          <w:sz w:val="20"/>
          <w:szCs w:val="20"/>
        </w:rPr>
        <w:t xml:space="preserve">– změna textu </w:t>
      </w:r>
    </w:p>
    <w:p w:rsidR="00F629EF" w:rsidRPr="008E5FA5" w:rsidRDefault="00F629EF" w:rsidP="00F629EF">
      <w:pPr>
        <w:tabs>
          <w:tab w:val="left" w:pos="284"/>
        </w:tabs>
        <w:autoSpaceDE w:val="0"/>
        <w:autoSpaceDN w:val="0"/>
        <w:adjustRightInd w:val="0"/>
        <w:spacing w:after="0" w:line="240" w:lineRule="auto"/>
        <w:jc w:val="both"/>
        <w:rPr>
          <w:rFonts w:ascii="Arial" w:hAnsi="Arial" w:cs="Arial"/>
          <w:b/>
          <w:sz w:val="10"/>
          <w:szCs w:val="10"/>
        </w:rPr>
      </w:pPr>
    </w:p>
    <w:p w:rsidR="00F629EF" w:rsidRDefault="00F629EF" w:rsidP="00B20483">
      <w:pPr>
        <w:tabs>
          <w:tab w:val="left" w:pos="284"/>
        </w:tabs>
        <w:autoSpaceDE w:val="0"/>
        <w:autoSpaceDN w:val="0"/>
        <w:adjustRightInd w:val="0"/>
        <w:spacing w:after="0" w:line="240" w:lineRule="auto"/>
        <w:jc w:val="both"/>
        <w:rPr>
          <w:rFonts w:ascii="Arial" w:hAnsi="Arial" w:cs="Arial"/>
          <w:sz w:val="20"/>
          <w:szCs w:val="20"/>
        </w:rPr>
      </w:pPr>
      <w:r w:rsidRPr="008C2103">
        <w:rPr>
          <w:rFonts w:ascii="Arial" w:hAnsi="Arial" w:cs="Arial"/>
          <w:sz w:val="20"/>
          <w:szCs w:val="20"/>
        </w:rPr>
        <w:t xml:space="preserve">Za správnost údajů v registraci odpovídá oddíl hráče. Byl-li hráči z jakéhokoli důvodu proveden chybný </w:t>
      </w:r>
      <w:r>
        <w:rPr>
          <w:rFonts w:ascii="Arial" w:hAnsi="Arial" w:cs="Arial"/>
          <w:sz w:val="20"/>
          <w:szCs w:val="20"/>
        </w:rPr>
        <w:tab/>
      </w:r>
      <w:r w:rsidRPr="008C2103">
        <w:rPr>
          <w:rFonts w:ascii="Arial" w:hAnsi="Arial" w:cs="Arial"/>
          <w:sz w:val="20"/>
          <w:szCs w:val="20"/>
        </w:rPr>
        <w:t>záznam v registru, projedná oddíl s registrujícím svazem opravu ještě před prvním startem v soutěži. Podrobná ustanovení o registraci jsou v Registračním a Přestupním řádu (kap. 4 tohoto řádu).</w:t>
      </w:r>
    </w:p>
    <w:p w:rsidR="004E0127" w:rsidRDefault="004E0127" w:rsidP="00B20483">
      <w:pPr>
        <w:tabs>
          <w:tab w:val="left" w:pos="284"/>
        </w:tabs>
        <w:autoSpaceDE w:val="0"/>
        <w:autoSpaceDN w:val="0"/>
        <w:adjustRightInd w:val="0"/>
        <w:spacing w:after="0" w:line="240" w:lineRule="auto"/>
        <w:jc w:val="both"/>
        <w:rPr>
          <w:rFonts w:ascii="Arial" w:hAnsi="Arial" w:cs="Arial"/>
          <w:sz w:val="20"/>
          <w:szCs w:val="20"/>
        </w:rPr>
      </w:pPr>
    </w:p>
    <w:p w:rsidR="00F629EF" w:rsidRDefault="00F629EF" w:rsidP="00F629EF">
      <w:pPr>
        <w:pStyle w:val="Default"/>
        <w:tabs>
          <w:tab w:val="left" w:pos="284"/>
        </w:tabs>
        <w:rPr>
          <w:b/>
          <w:bCs/>
          <w:sz w:val="20"/>
          <w:szCs w:val="20"/>
        </w:rPr>
      </w:pPr>
      <w:r w:rsidRPr="00B20483">
        <w:rPr>
          <w:b/>
          <w:bCs/>
          <w:sz w:val="20"/>
          <w:szCs w:val="20"/>
        </w:rPr>
        <w:lastRenderedPageBreak/>
        <w:t>131.</w:t>
      </w:r>
      <w:r w:rsidR="00B20483" w:rsidRPr="00B20483">
        <w:rPr>
          <w:b/>
          <w:bCs/>
          <w:sz w:val="20"/>
          <w:szCs w:val="20"/>
        </w:rPr>
        <w:t xml:space="preserve"> </w:t>
      </w:r>
      <w:r w:rsidRPr="00B20483">
        <w:rPr>
          <w:b/>
          <w:bCs/>
          <w:sz w:val="20"/>
          <w:szCs w:val="20"/>
        </w:rPr>
        <w:t>Soupiska družstva</w:t>
      </w:r>
      <w:r w:rsidR="00B20483">
        <w:rPr>
          <w:b/>
          <w:bCs/>
          <w:sz w:val="20"/>
          <w:szCs w:val="20"/>
        </w:rPr>
        <w:t xml:space="preserve"> </w:t>
      </w:r>
      <w:r w:rsidR="00B20483" w:rsidRPr="00B20483">
        <w:rPr>
          <w:bCs/>
          <w:sz w:val="20"/>
          <w:szCs w:val="20"/>
        </w:rPr>
        <w:t>- doplnění</w:t>
      </w:r>
      <w:r w:rsidRPr="00B20483">
        <w:rPr>
          <w:b/>
          <w:bCs/>
          <w:sz w:val="20"/>
          <w:szCs w:val="20"/>
        </w:rPr>
        <w:t xml:space="preserve"> </w:t>
      </w:r>
    </w:p>
    <w:p w:rsidR="00B20483" w:rsidRPr="00200E13" w:rsidRDefault="00B20483" w:rsidP="00F629EF">
      <w:pPr>
        <w:pStyle w:val="Default"/>
        <w:tabs>
          <w:tab w:val="left" w:pos="284"/>
        </w:tabs>
        <w:rPr>
          <w:b/>
          <w:bCs/>
          <w:sz w:val="6"/>
          <w:szCs w:val="6"/>
        </w:rPr>
      </w:pPr>
    </w:p>
    <w:p w:rsidR="00F629EF" w:rsidRDefault="00F629EF" w:rsidP="004E0127">
      <w:pPr>
        <w:pStyle w:val="Default"/>
        <w:tabs>
          <w:tab w:val="left" w:pos="284"/>
        </w:tabs>
        <w:jc w:val="both"/>
        <w:rPr>
          <w:bCs/>
          <w:sz w:val="20"/>
          <w:szCs w:val="20"/>
        </w:rPr>
      </w:pPr>
      <w:r w:rsidRPr="00E5600F">
        <w:rPr>
          <w:bCs/>
          <w:sz w:val="20"/>
          <w:szCs w:val="20"/>
        </w:rPr>
        <w:t>Při mistrovském utkání družstev (popř. i další soutěži družstev, je-li to předepsáno rozpisem soutěže) se</w:t>
      </w:r>
      <w:r w:rsidR="00B20483">
        <w:rPr>
          <w:bCs/>
          <w:sz w:val="20"/>
          <w:szCs w:val="20"/>
        </w:rPr>
        <w:t xml:space="preserve"> </w:t>
      </w:r>
      <w:r>
        <w:rPr>
          <w:bCs/>
          <w:sz w:val="20"/>
          <w:szCs w:val="20"/>
        </w:rPr>
        <w:tab/>
      </w:r>
      <w:r w:rsidRPr="00E5600F">
        <w:rPr>
          <w:bCs/>
          <w:sz w:val="20"/>
          <w:szCs w:val="20"/>
        </w:rPr>
        <w:t xml:space="preserve">musí družstvo prokázat soupiskou družstva ověřenou řídícím svazem (u </w:t>
      </w:r>
      <w:proofErr w:type="spellStart"/>
      <w:r w:rsidRPr="00E5600F">
        <w:rPr>
          <w:bCs/>
          <w:sz w:val="20"/>
          <w:szCs w:val="20"/>
        </w:rPr>
        <w:t>nemistrovských</w:t>
      </w:r>
      <w:proofErr w:type="spellEnd"/>
      <w:r w:rsidRPr="00E5600F">
        <w:rPr>
          <w:bCs/>
          <w:sz w:val="20"/>
          <w:szCs w:val="20"/>
        </w:rPr>
        <w:t xml:space="preserve"> soutěží </w:t>
      </w:r>
      <w:r w:rsidR="004E0127">
        <w:rPr>
          <w:bCs/>
          <w:sz w:val="20"/>
          <w:szCs w:val="20"/>
        </w:rPr>
        <w:t>řed</w:t>
      </w:r>
      <w:r w:rsidRPr="00E5600F">
        <w:rPr>
          <w:bCs/>
          <w:sz w:val="20"/>
          <w:szCs w:val="20"/>
        </w:rPr>
        <w:t xml:space="preserve">itelstvím soutěže).  </w:t>
      </w:r>
    </w:p>
    <w:p w:rsidR="00F629EF" w:rsidRDefault="00F629EF" w:rsidP="004E0127">
      <w:pPr>
        <w:pStyle w:val="Default"/>
        <w:tabs>
          <w:tab w:val="left" w:pos="284"/>
        </w:tabs>
        <w:jc w:val="both"/>
        <w:rPr>
          <w:bCs/>
          <w:sz w:val="20"/>
          <w:szCs w:val="20"/>
        </w:rPr>
      </w:pPr>
      <w:r w:rsidRPr="00E5600F">
        <w:rPr>
          <w:bCs/>
          <w:sz w:val="20"/>
          <w:szCs w:val="20"/>
        </w:rPr>
        <w:t xml:space="preserve">Předpisy pro sestavování, vyplňování, změny, kontrolu a potvrzování soupisek jsou v kapitole 3. tohoto řádu. </w:t>
      </w:r>
    </w:p>
    <w:p w:rsidR="00F629EF" w:rsidRDefault="00F629EF" w:rsidP="004E0127">
      <w:pPr>
        <w:pStyle w:val="Default"/>
        <w:tabs>
          <w:tab w:val="left" w:pos="284"/>
        </w:tabs>
        <w:jc w:val="both"/>
        <w:rPr>
          <w:bCs/>
          <w:sz w:val="20"/>
          <w:szCs w:val="20"/>
        </w:rPr>
      </w:pPr>
      <w:r w:rsidRPr="00E5600F">
        <w:rPr>
          <w:bCs/>
          <w:sz w:val="20"/>
          <w:szCs w:val="20"/>
        </w:rPr>
        <w:t xml:space="preserve">Řídící svaz může pro soutěže jím řízené vydat jednotný tiskopis, na kterém oddíl též potvrdí případné </w:t>
      </w:r>
    </w:p>
    <w:p w:rsidR="00F629EF" w:rsidRDefault="00F629EF" w:rsidP="004E0127">
      <w:pPr>
        <w:pStyle w:val="Default"/>
        <w:tabs>
          <w:tab w:val="left" w:pos="284"/>
        </w:tabs>
        <w:jc w:val="both"/>
        <w:rPr>
          <w:bCs/>
          <w:sz w:val="20"/>
          <w:szCs w:val="20"/>
        </w:rPr>
      </w:pPr>
      <w:r w:rsidRPr="00E5600F">
        <w:rPr>
          <w:bCs/>
          <w:sz w:val="20"/>
          <w:szCs w:val="20"/>
        </w:rPr>
        <w:t>podmínky k oprávněnosti startu hráčů uvedených na soupisce.</w:t>
      </w:r>
    </w:p>
    <w:p w:rsidR="00F629EF" w:rsidRPr="00824E3C" w:rsidRDefault="00F629EF" w:rsidP="00F629EF">
      <w:pPr>
        <w:pStyle w:val="Default"/>
        <w:tabs>
          <w:tab w:val="left" w:pos="284"/>
        </w:tabs>
        <w:rPr>
          <w:bCs/>
          <w:sz w:val="20"/>
          <w:szCs w:val="20"/>
        </w:rPr>
      </w:pPr>
      <w:r w:rsidRPr="00BC35BE">
        <w:rPr>
          <w:bCs/>
          <w:sz w:val="20"/>
          <w:szCs w:val="20"/>
          <w:highlight w:val="yellow"/>
        </w:rPr>
        <w:t xml:space="preserve">Může povolit soupisky i v elektronické podobě, k čemuž </w:t>
      </w:r>
      <w:r>
        <w:rPr>
          <w:bCs/>
          <w:sz w:val="20"/>
          <w:szCs w:val="20"/>
          <w:highlight w:val="yellow"/>
        </w:rPr>
        <w:t>může vydat</w:t>
      </w:r>
      <w:r w:rsidRPr="00BC35BE">
        <w:rPr>
          <w:bCs/>
          <w:sz w:val="20"/>
          <w:szCs w:val="20"/>
          <w:highlight w:val="yellow"/>
        </w:rPr>
        <w:t xml:space="preserve"> i vlastní pokyny.</w:t>
      </w:r>
    </w:p>
    <w:p w:rsidR="000E1B7A" w:rsidRPr="00200E13" w:rsidRDefault="000E1B7A" w:rsidP="00894523">
      <w:pPr>
        <w:pStyle w:val="Bezmezer"/>
        <w:tabs>
          <w:tab w:val="left" w:pos="284"/>
        </w:tabs>
        <w:jc w:val="both"/>
        <w:rPr>
          <w:rFonts w:ascii="Arial" w:hAnsi="Arial" w:cs="Arial"/>
          <w:sz w:val="24"/>
          <w:szCs w:val="24"/>
        </w:rPr>
      </w:pPr>
    </w:p>
    <w:p w:rsidR="00EE78A5" w:rsidRDefault="00EE78A5" w:rsidP="00EE78A5">
      <w:pPr>
        <w:pStyle w:val="Default"/>
        <w:tabs>
          <w:tab w:val="left" w:pos="284"/>
        </w:tabs>
        <w:rPr>
          <w:sz w:val="20"/>
          <w:szCs w:val="20"/>
        </w:rPr>
      </w:pPr>
      <w:r w:rsidRPr="00DE5675">
        <w:rPr>
          <w:b/>
          <w:sz w:val="20"/>
          <w:szCs w:val="20"/>
          <w:highlight w:val="yellow"/>
        </w:rPr>
        <w:t>213.11</w:t>
      </w:r>
      <w:r>
        <w:rPr>
          <w:sz w:val="20"/>
          <w:szCs w:val="20"/>
        </w:rPr>
        <w:t xml:space="preserve"> – nový článek</w:t>
      </w:r>
    </w:p>
    <w:p w:rsidR="00EE78A5" w:rsidRPr="00200E13" w:rsidRDefault="00EE78A5" w:rsidP="00EE78A5">
      <w:pPr>
        <w:pStyle w:val="Default"/>
        <w:tabs>
          <w:tab w:val="left" w:pos="284"/>
        </w:tabs>
        <w:rPr>
          <w:sz w:val="6"/>
          <w:szCs w:val="6"/>
          <w:highlight w:val="yellow"/>
        </w:rPr>
      </w:pPr>
    </w:p>
    <w:p w:rsidR="00EE78A5" w:rsidRDefault="00EE78A5" w:rsidP="00EE78A5">
      <w:pPr>
        <w:pStyle w:val="Default"/>
        <w:tabs>
          <w:tab w:val="left" w:pos="284"/>
        </w:tabs>
        <w:rPr>
          <w:sz w:val="20"/>
          <w:szCs w:val="20"/>
        </w:rPr>
      </w:pPr>
      <w:r w:rsidRPr="00DE5675">
        <w:rPr>
          <w:sz w:val="20"/>
          <w:szCs w:val="20"/>
          <w:highlight w:val="yellow"/>
        </w:rPr>
        <w:t>Podavači míčků hráčům – vozíčkářům</w:t>
      </w:r>
    </w:p>
    <w:p w:rsidR="00EE78A5" w:rsidRDefault="00EE78A5" w:rsidP="00EE78A5">
      <w:pPr>
        <w:pStyle w:val="Default"/>
        <w:tabs>
          <w:tab w:val="left" w:pos="284"/>
        </w:tabs>
        <w:rPr>
          <w:sz w:val="20"/>
          <w:szCs w:val="20"/>
        </w:rPr>
      </w:pPr>
      <w:r w:rsidRPr="00DE5675">
        <w:rPr>
          <w:sz w:val="20"/>
          <w:szCs w:val="20"/>
          <w:highlight w:val="yellow"/>
        </w:rPr>
        <w:t>Zúčastní-li se soutěže hráč – vozíčkář, je jeho povinností zajistit si při zápase i rozehrávání podavače</w:t>
      </w:r>
      <w:r>
        <w:rPr>
          <w:sz w:val="20"/>
          <w:szCs w:val="20"/>
        </w:rPr>
        <w:t xml:space="preserve"> </w:t>
      </w:r>
    </w:p>
    <w:p w:rsidR="00EE78A5" w:rsidRDefault="00EE78A5" w:rsidP="00EE78A5">
      <w:pPr>
        <w:pStyle w:val="Default"/>
        <w:tabs>
          <w:tab w:val="left" w:pos="284"/>
        </w:tabs>
        <w:jc w:val="both"/>
        <w:rPr>
          <w:sz w:val="20"/>
          <w:szCs w:val="20"/>
        </w:rPr>
      </w:pPr>
      <w:r w:rsidRPr="00DE5675">
        <w:rPr>
          <w:sz w:val="20"/>
          <w:szCs w:val="20"/>
          <w:highlight w:val="yellow"/>
        </w:rPr>
        <w:t>míčků.</w:t>
      </w:r>
      <w:r>
        <w:rPr>
          <w:sz w:val="20"/>
          <w:szCs w:val="20"/>
        </w:rPr>
        <w:t xml:space="preserve"> </w:t>
      </w:r>
    </w:p>
    <w:p w:rsidR="00EE78A5" w:rsidRPr="00200E13" w:rsidRDefault="00EE78A5" w:rsidP="00894523">
      <w:pPr>
        <w:pStyle w:val="Bezmezer"/>
        <w:tabs>
          <w:tab w:val="left" w:pos="284"/>
        </w:tabs>
        <w:jc w:val="both"/>
        <w:rPr>
          <w:rFonts w:ascii="Arial" w:hAnsi="Arial" w:cs="Arial"/>
          <w:sz w:val="24"/>
          <w:szCs w:val="24"/>
        </w:rPr>
      </w:pPr>
    </w:p>
    <w:p w:rsidR="00940D2B" w:rsidRPr="00940D2B" w:rsidRDefault="00940D2B" w:rsidP="00940D2B">
      <w:pPr>
        <w:pStyle w:val="Bezmezer"/>
        <w:rPr>
          <w:rFonts w:ascii="Arial" w:hAnsi="Arial" w:cs="Arial"/>
          <w:sz w:val="20"/>
          <w:szCs w:val="20"/>
        </w:rPr>
      </w:pPr>
      <w:r w:rsidRPr="00940D2B">
        <w:rPr>
          <w:rFonts w:ascii="Arial" w:hAnsi="Arial" w:cs="Arial"/>
          <w:b/>
          <w:sz w:val="20"/>
          <w:szCs w:val="20"/>
        </w:rPr>
        <w:t>313.01</w:t>
      </w:r>
      <w:r>
        <w:rPr>
          <w:rFonts w:ascii="Arial" w:hAnsi="Arial" w:cs="Arial"/>
          <w:b/>
          <w:sz w:val="20"/>
          <w:szCs w:val="20"/>
        </w:rPr>
        <w:t xml:space="preserve"> </w:t>
      </w:r>
      <w:r>
        <w:rPr>
          <w:rFonts w:ascii="Arial" w:hAnsi="Arial" w:cs="Arial"/>
          <w:sz w:val="20"/>
          <w:szCs w:val="20"/>
        </w:rPr>
        <w:t>– změna textu</w:t>
      </w:r>
    </w:p>
    <w:p w:rsidR="00940D2B" w:rsidRPr="00200E13" w:rsidRDefault="00940D2B" w:rsidP="00940D2B">
      <w:pPr>
        <w:pStyle w:val="Bezmezer"/>
        <w:rPr>
          <w:rFonts w:ascii="Arial" w:hAnsi="Arial" w:cs="Arial"/>
          <w:b/>
          <w:sz w:val="6"/>
          <w:szCs w:val="6"/>
        </w:rPr>
      </w:pPr>
    </w:p>
    <w:p w:rsidR="00940D2B" w:rsidRPr="00940D2B" w:rsidRDefault="00940D2B" w:rsidP="00940D2B">
      <w:pPr>
        <w:pStyle w:val="Bezmezer"/>
        <w:jc w:val="both"/>
        <w:rPr>
          <w:rFonts w:ascii="Arial" w:hAnsi="Arial" w:cs="Arial"/>
          <w:sz w:val="20"/>
          <w:szCs w:val="20"/>
        </w:rPr>
      </w:pPr>
      <w:r w:rsidRPr="00940D2B">
        <w:rPr>
          <w:rFonts w:ascii="Arial" w:hAnsi="Arial" w:cs="Arial"/>
          <w:sz w:val="20"/>
          <w:szCs w:val="20"/>
        </w:rPr>
        <w:t xml:space="preserve">Přechod družstva z oddílu pod jiný oddíl je možný po souhlasu svazu, který řídí jeho soutěž, a to v době od </w:t>
      </w:r>
      <w:proofErr w:type="gramStart"/>
      <w:r w:rsidRPr="00F04871">
        <w:rPr>
          <w:rFonts w:ascii="Arial" w:hAnsi="Arial" w:cs="Arial"/>
          <w:sz w:val="20"/>
          <w:szCs w:val="20"/>
          <w:highlight w:val="yellow"/>
        </w:rPr>
        <w:t>1.4.</w:t>
      </w:r>
      <w:r w:rsidRPr="00940D2B">
        <w:rPr>
          <w:rFonts w:ascii="Arial" w:hAnsi="Arial" w:cs="Arial"/>
          <w:color w:val="FF0000"/>
          <w:sz w:val="20"/>
          <w:szCs w:val="20"/>
        </w:rPr>
        <w:t xml:space="preserve"> </w:t>
      </w:r>
      <w:r w:rsidRPr="00940D2B">
        <w:rPr>
          <w:rFonts w:ascii="Arial" w:hAnsi="Arial" w:cs="Arial"/>
          <w:sz w:val="20"/>
          <w:szCs w:val="20"/>
        </w:rPr>
        <w:t>do</w:t>
      </w:r>
      <w:proofErr w:type="gramEnd"/>
      <w:r w:rsidRPr="00940D2B">
        <w:rPr>
          <w:rFonts w:ascii="Arial" w:hAnsi="Arial" w:cs="Arial"/>
          <w:sz w:val="20"/>
          <w:szCs w:val="20"/>
        </w:rPr>
        <w:t xml:space="preserve"> uzávěrky přihlášek. Současně musí být doložen souhlas obou TJ a oddílů. Přechod hráčů se provádí řádným přestupem. Oddíl, který dá souhlas k přechodu svého družstva, automaticky dává souhlas k přestupu všech hráčů základu družstva do nového oddílu. Pokud některý z hráčů základu družstva nechce přejít do nového oddílu, přestup neohlásí. Jestliže některý hráč základu družstva chce přejít do jiného oddílu, řeší to přestupem (požadován je souhlas původního oddílu, při nesouhlasu může schvalující svaz zohlednit situaci související s přechodem družstva). Podmínkou pro schválení přechodu družstva je přechod nejméně poloviny hráčů ze základu družstva, kteří jsou členy oddílu, který soutěž převádí, tj. nejsou v oddíle na hostování nebo na přestup s návratem.</w:t>
      </w:r>
    </w:p>
    <w:p w:rsidR="00B13553" w:rsidRPr="00200E13" w:rsidRDefault="00B13553" w:rsidP="00940D2B">
      <w:pPr>
        <w:pStyle w:val="Bezmezer"/>
        <w:rPr>
          <w:rFonts w:ascii="Arial" w:hAnsi="Arial" w:cs="Arial"/>
          <w:b/>
          <w:sz w:val="24"/>
          <w:szCs w:val="24"/>
        </w:rPr>
      </w:pPr>
    </w:p>
    <w:p w:rsidR="00940D2B" w:rsidRDefault="00940D2B" w:rsidP="00940D2B">
      <w:pPr>
        <w:pStyle w:val="Bezmezer"/>
        <w:rPr>
          <w:rFonts w:ascii="Arial" w:hAnsi="Arial" w:cs="Arial"/>
          <w:sz w:val="20"/>
          <w:szCs w:val="20"/>
        </w:rPr>
      </w:pPr>
      <w:r w:rsidRPr="00940D2B">
        <w:rPr>
          <w:rFonts w:ascii="Arial" w:hAnsi="Arial" w:cs="Arial"/>
          <w:b/>
          <w:sz w:val="20"/>
          <w:szCs w:val="20"/>
        </w:rPr>
        <w:t>313.02</w:t>
      </w:r>
      <w:r>
        <w:rPr>
          <w:rFonts w:ascii="Arial" w:hAnsi="Arial" w:cs="Arial"/>
          <w:b/>
          <w:sz w:val="20"/>
          <w:szCs w:val="20"/>
        </w:rPr>
        <w:t xml:space="preserve"> </w:t>
      </w:r>
      <w:r>
        <w:rPr>
          <w:rFonts w:ascii="Arial" w:hAnsi="Arial" w:cs="Arial"/>
          <w:sz w:val="20"/>
          <w:szCs w:val="20"/>
        </w:rPr>
        <w:t>–</w:t>
      </w:r>
      <w:r w:rsidRPr="00940D2B">
        <w:rPr>
          <w:rFonts w:ascii="Arial" w:hAnsi="Arial" w:cs="Arial"/>
          <w:sz w:val="20"/>
          <w:szCs w:val="20"/>
        </w:rPr>
        <w:t xml:space="preserve"> změna textu</w:t>
      </w:r>
    </w:p>
    <w:p w:rsidR="00940D2B" w:rsidRPr="00200E13" w:rsidRDefault="00940D2B" w:rsidP="00940D2B">
      <w:pPr>
        <w:pStyle w:val="Bezmezer"/>
        <w:rPr>
          <w:rFonts w:ascii="Arial" w:hAnsi="Arial" w:cs="Arial"/>
          <w:sz w:val="6"/>
          <w:szCs w:val="6"/>
        </w:rPr>
      </w:pP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xml:space="preserve">Při dohodě je možno převést místo v soutěžní třídě na jiný oddíl. Převod soutěže je možný jen v soutěžích mužů nebo žen v dlouhodobém uspořádání. </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xml:space="preserve">Místo v soutěžní třídě může převést pouze oddíl u družstva, které již v této nebo vyšší soutěžní třídě startovalo v posledním ukončeném soutěžním ročníku. Nelze tedy převést místo v soutěžní </w:t>
      </w:r>
      <w:proofErr w:type="gramStart"/>
      <w:r w:rsidRPr="00F04871">
        <w:rPr>
          <w:rFonts w:ascii="Arial" w:hAnsi="Arial" w:cs="Arial"/>
          <w:sz w:val="20"/>
          <w:szCs w:val="20"/>
        </w:rPr>
        <w:t>třídě do</w:t>
      </w:r>
      <w:proofErr w:type="gramEnd"/>
      <w:r w:rsidRPr="00F04871">
        <w:rPr>
          <w:rFonts w:ascii="Arial" w:hAnsi="Arial" w:cs="Arial"/>
          <w:sz w:val="20"/>
          <w:szCs w:val="20"/>
        </w:rPr>
        <w:t xml:space="preserve"> níž má družstvo právo postupu. </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xml:space="preserve">Pokud oddíl </w:t>
      </w:r>
      <w:proofErr w:type="gramStart"/>
      <w:r w:rsidRPr="00F04871">
        <w:rPr>
          <w:rFonts w:ascii="Arial" w:hAnsi="Arial" w:cs="Arial"/>
          <w:sz w:val="20"/>
          <w:szCs w:val="20"/>
        </w:rPr>
        <w:t>nevyužije</w:t>
      </w:r>
      <w:proofErr w:type="gramEnd"/>
      <w:r w:rsidRPr="00F04871">
        <w:rPr>
          <w:rFonts w:ascii="Arial" w:hAnsi="Arial" w:cs="Arial"/>
          <w:sz w:val="20"/>
          <w:szCs w:val="20"/>
        </w:rPr>
        <w:t xml:space="preserve"> práva postupu </w:t>
      </w:r>
      <w:proofErr w:type="gramStart"/>
      <w:r w:rsidRPr="00F04871">
        <w:rPr>
          <w:rFonts w:ascii="Arial" w:hAnsi="Arial" w:cs="Arial"/>
          <w:sz w:val="20"/>
          <w:szCs w:val="20"/>
        </w:rPr>
        <w:t>přechází</w:t>
      </w:r>
      <w:proofErr w:type="gramEnd"/>
      <w:r w:rsidRPr="00F04871">
        <w:rPr>
          <w:rFonts w:ascii="Arial" w:hAnsi="Arial" w:cs="Arial"/>
          <w:sz w:val="20"/>
          <w:szCs w:val="20"/>
        </w:rPr>
        <w:t xml:space="preserve"> právo postupu na další družstva v konečném pořadí dlouhodobé soutěže. </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xml:space="preserve">Oddíl, na nějž je soutěž převáděna, zašle svazu, který řídí převáděnou soutěž žádost o převod soutěžní třídy a poplatek za převod třídy podle čl. 314.07. </w:t>
      </w:r>
    </w:p>
    <w:p w:rsidR="00940D2B" w:rsidRPr="00200E13" w:rsidRDefault="00940D2B" w:rsidP="00F04871">
      <w:pPr>
        <w:pStyle w:val="Bezmezer"/>
        <w:jc w:val="both"/>
        <w:rPr>
          <w:rFonts w:ascii="Arial" w:hAnsi="Arial" w:cs="Arial"/>
          <w:sz w:val="6"/>
          <w:szCs w:val="6"/>
        </w:rPr>
      </w:pP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Žádost musí být potvrzena:</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TJ a oddílem, který převádí místo v soutěžní třídě,</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TJ a oddílem, na nějž je soutěž převáděna.</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 xml:space="preserve">V žádosti se neuvádí podmínky, pouze starý a nový název družstva, třída a jednoznačný souhlas obou právních subjektů (razítka, podpisy). Převod je možný v době od </w:t>
      </w:r>
      <w:proofErr w:type="gramStart"/>
      <w:r w:rsidR="00F04871" w:rsidRPr="00F04871">
        <w:rPr>
          <w:rFonts w:ascii="Arial" w:hAnsi="Arial" w:cs="Arial"/>
          <w:sz w:val="20"/>
          <w:szCs w:val="20"/>
          <w:highlight w:val="yellow"/>
        </w:rPr>
        <w:t>1.4.</w:t>
      </w:r>
      <w:r w:rsidR="00F04871">
        <w:rPr>
          <w:rFonts w:ascii="Arial" w:hAnsi="Arial" w:cs="Arial"/>
          <w:sz w:val="20"/>
          <w:szCs w:val="20"/>
        </w:rPr>
        <w:t xml:space="preserve"> </w:t>
      </w:r>
      <w:r w:rsidRPr="00F04871">
        <w:rPr>
          <w:rFonts w:ascii="Arial" w:hAnsi="Arial" w:cs="Arial"/>
          <w:sz w:val="20"/>
          <w:szCs w:val="20"/>
        </w:rPr>
        <w:t>do</w:t>
      </w:r>
      <w:proofErr w:type="gramEnd"/>
      <w:r w:rsidRPr="00F04871">
        <w:rPr>
          <w:rFonts w:ascii="Arial" w:hAnsi="Arial" w:cs="Arial"/>
          <w:sz w:val="20"/>
          <w:szCs w:val="20"/>
        </w:rPr>
        <w:t xml:space="preserve"> termínu uzávěrky přihlášek do soutěží. </w:t>
      </w:r>
    </w:p>
    <w:p w:rsidR="00940D2B" w:rsidRPr="00F04871" w:rsidRDefault="00940D2B" w:rsidP="00F04871">
      <w:pPr>
        <w:pStyle w:val="Bezmezer"/>
        <w:jc w:val="both"/>
        <w:rPr>
          <w:rFonts w:ascii="Arial" w:hAnsi="Arial" w:cs="Arial"/>
          <w:sz w:val="20"/>
          <w:szCs w:val="20"/>
        </w:rPr>
      </w:pPr>
      <w:r w:rsidRPr="00F04871">
        <w:rPr>
          <w:rFonts w:ascii="Arial" w:hAnsi="Arial" w:cs="Arial"/>
          <w:sz w:val="20"/>
          <w:szCs w:val="20"/>
        </w:rPr>
        <w:t>Hráči, kteří byli členy základu družstva, jehož místo v soutěžní třídě bylo převedeno, nepřecházejí do nového oddílu. Do tří měsíců po převodu mohou ohlásit přestup, (do kteréhokoliv oddílu) bez souhlasu mateřského oddílu a bez náhrady podle čl. 462.</w:t>
      </w:r>
    </w:p>
    <w:p w:rsidR="00692D26" w:rsidRPr="00200E13" w:rsidRDefault="00692D26" w:rsidP="00894523">
      <w:pPr>
        <w:pStyle w:val="Bezmezer"/>
        <w:tabs>
          <w:tab w:val="left" w:pos="284"/>
        </w:tabs>
        <w:jc w:val="both"/>
        <w:rPr>
          <w:rFonts w:ascii="Arial" w:hAnsi="Arial" w:cs="Arial"/>
          <w:sz w:val="24"/>
          <w:szCs w:val="24"/>
        </w:rPr>
      </w:pPr>
    </w:p>
    <w:p w:rsidR="00AF059B" w:rsidRPr="00AF059B" w:rsidRDefault="00AF059B" w:rsidP="00894523">
      <w:pPr>
        <w:pStyle w:val="Bezmezer"/>
        <w:tabs>
          <w:tab w:val="left" w:pos="284"/>
        </w:tabs>
        <w:jc w:val="both"/>
        <w:rPr>
          <w:rFonts w:ascii="Arial" w:hAnsi="Arial" w:cs="Arial"/>
          <w:sz w:val="20"/>
          <w:szCs w:val="20"/>
        </w:rPr>
      </w:pPr>
      <w:r w:rsidRPr="00AF059B">
        <w:rPr>
          <w:rFonts w:ascii="Arial" w:hAnsi="Arial" w:cs="Arial"/>
          <w:b/>
          <w:sz w:val="20"/>
          <w:szCs w:val="20"/>
        </w:rPr>
        <w:t>322.01</w:t>
      </w:r>
      <w:r>
        <w:rPr>
          <w:rFonts w:ascii="Arial" w:hAnsi="Arial" w:cs="Arial"/>
          <w:sz w:val="20"/>
          <w:szCs w:val="20"/>
        </w:rPr>
        <w:t xml:space="preserve"> – doplnění bodu c)</w:t>
      </w:r>
    </w:p>
    <w:p w:rsidR="00AF059B" w:rsidRPr="00200E13" w:rsidRDefault="00AF059B" w:rsidP="00894523">
      <w:pPr>
        <w:pStyle w:val="Bezmezer"/>
        <w:tabs>
          <w:tab w:val="left" w:pos="284"/>
        </w:tabs>
        <w:jc w:val="both"/>
        <w:rPr>
          <w:rFonts w:ascii="Arial" w:hAnsi="Arial" w:cs="Arial"/>
          <w:sz w:val="6"/>
          <w:szCs w:val="6"/>
        </w:rPr>
      </w:pPr>
    </w:p>
    <w:p w:rsidR="00425636" w:rsidRPr="00425636" w:rsidRDefault="00425636" w:rsidP="00425636">
      <w:pPr>
        <w:pStyle w:val="Bezmezer"/>
        <w:jc w:val="both"/>
        <w:rPr>
          <w:rFonts w:ascii="Arial" w:hAnsi="Arial" w:cs="Arial"/>
          <w:sz w:val="20"/>
          <w:szCs w:val="20"/>
        </w:rPr>
      </w:pPr>
      <w:r w:rsidRPr="00425636">
        <w:rPr>
          <w:rFonts w:ascii="Arial" w:hAnsi="Arial" w:cs="Arial"/>
          <w:sz w:val="20"/>
          <w:szCs w:val="20"/>
        </w:rPr>
        <w:t>c) Oddíl musí mít zaregistrovány aktivní hráče (hráče s aktivní registrací) věkové kategorie mládeže (ml. žactvo, st. žactvo, dorost</w:t>
      </w:r>
      <w:r>
        <w:rPr>
          <w:rFonts w:ascii="Arial" w:hAnsi="Arial" w:cs="Arial"/>
          <w:sz w:val="20"/>
          <w:szCs w:val="20"/>
        </w:rPr>
        <w:t xml:space="preserve">, </w:t>
      </w:r>
      <w:r w:rsidRPr="00425636">
        <w:rPr>
          <w:rFonts w:ascii="Arial" w:hAnsi="Arial" w:cs="Arial"/>
          <w:sz w:val="20"/>
          <w:szCs w:val="20"/>
          <w:highlight w:val="yellow"/>
        </w:rPr>
        <w:t>junioři 21</w:t>
      </w:r>
      <w:r w:rsidRPr="00425636">
        <w:rPr>
          <w:rFonts w:ascii="Arial" w:hAnsi="Arial" w:cs="Arial"/>
          <w:sz w:val="20"/>
          <w:szCs w:val="20"/>
        </w:rPr>
        <w:t>):</w:t>
      </w:r>
    </w:p>
    <w:p w:rsidR="00425636" w:rsidRPr="00425636" w:rsidRDefault="00425636" w:rsidP="00425636">
      <w:pPr>
        <w:pStyle w:val="Bezmezer"/>
        <w:jc w:val="both"/>
        <w:rPr>
          <w:rFonts w:ascii="Arial" w:hAnsi="Arial" w:cs="Arial"/>
          <w:sz w:val="20"/>
          <w:szCs w:val="20"/>
        </w:rPr>
      </w:pPr>
      <w:r w:rsidRPr="00425636">
        <w:rPr>
          <w:rFonts w:ascii="Arial" w:hAnsi="Arial" w:cs="Arial"/>
          <w:sz w:val="20"/>
          <w:szCs w:val="20"/>
        </w:rPr>
        <w:t>- při účasti jednoho až čtyř družstev v soutěžích uvedených v tomto článku: nejméně 4 hráče,</w:t>
      </w:r>
    </w:p>
    <w:p w:rsidR="00425636" w:rsidRDefault="00425636" w:rsidP="00425636">
      <w:pPr>
        <w:pStyle w:val="Bezmezer"/>
        <w:jc w:val="both"/>
        <w:rPr>
          <w:rFonts w:ascii="Arial" w:hAnsi="Arial" w:cs="Arial"/>
          <w:sz w:val="20"/>
          <w:szCs w:val="20"/>
        </w:rPr>
      </w:pPr>
      <w:r w:rsidRPr="00425636">
        <w:rPr>
          <w:rFonts w:ascii="Arial" w:hAnsi="Arial" w:cs="Arial"/>
          <w:sz w:val="20"/>
          <w:szCs w:val="20"/>
        </w:rPr>
        <w:t>- při účasti pěti a více družstev: nejméně 8 hráčů.</w:t>
      </w:r>
    </w:p>
    <w:p w:rsidR="008E5FA5" w:rsidRPr="008E5FA5" w:rsidRDefault="008E5FA5" w:rsidP="00425636">
      <w:pPr>
        <w:pStyle w:val="Bezmezer"/>
        <w:jc w:val="both"/>
        <w:rPr>
          <w:rFonts w:ascii="Arial" w:hAnsi="Arial" w:cs="Arial"/>
          <w:sz w:val="6"/>
          <w:szCs w:val="6"/>
        </w:rPr>
      </w:pPr>
    </w:p>
    <w:p w:rsidR="00425636" w:rsidRPr="00425636" w:rsidRDefault="00425636" w:rsidP="00425636">
      <w:pPr>
        <w:pStyle w:val="Bezmezer"/>
        <w:jc w:val="both"/>
        <w:rPr>
          <w:rFonts w:ascii="Arial" w:hAnsi="Arial" w:cs="Arial"/>
          <w:sz w:val="20"/>
          <w:szCs w:val="20"/>
        </w:rPr>
      </w:pPr>
      <w:r w:rsidRPr="00425636">
        <w:rPr>
          <w:rFonts w:ascii="Arial" w:hAnsi="Arial" w:cs="Arial"/>
          <w:sz w:val="20"/>
          <w:szCs w:val="20"/>
        </w:rPr>
        <w:t>Hráč, aby byl považován za aktivního, musí splnit alespoň jednu ze tří možností:</w:t>
      </w:r>
    </w:p>
    <w:p w:rsidR="00425636" w:rsidRPr="00425636" w:rsidRDefault="00425636" w:rsidP="00425636">
      <w:pPr>
        <w:pStyle w:val="Bezmezer"/>
        <w:tabs>
          <w:tab w:val="left" w:pos="284"/>
        </w:tabs>
        <w:jc w:val="both"/>
        <w:rPr>
          <w:rFonts w:ascii="Arial" w:hAnsi="Arial" w:cs="Arial"/>
          <w:sz w:val="20"/>
          <w:szCs w:val="20"/>
        </w:rPr>
      </w:pPr>
      <w:r w:rsidRPr="00425636">
        <w:rPr>
          <w:rFonts w:ascii="Arial" w:hAnsi="Arial" w:cs="Arial"/>
          <w:sz w:val="20"/>
          <w:szCs w:val="20"/>
        </w:rPr>
        <w:t xml:space="preserve">1. </w:t>
      </w:r>
      <w:r>
        <w:rPr>
          <w:rFonts w:ascii="Arial" w:hAnsi="Arial" w:cs="Arial"/>
          <w:sz w:val="20"/>
          <w:szCs w:val="20"/>
        </w:rPr>
        <w:tab/>
      </w:r>
      <w:r w:rsidRPr="00425636">
        <w:rPr>
          <w:rFonts w:ascii="Arial" w:hAnsi="Arial" w:cs="Arial"/>
          <w:sz w:val="20"/>
          <w:szCs w:val="20"/>
        </w:rPr>
        <w:t>Alespoň 50% startů v dlouhodobé soutěži družstev (v soutěži dospělých nebo mládeže).</w:t>
      </w:r>
    </w:p>
    <w:p w:rsidR="00425636" w:rsidRDefault="00425636" w:rsidP="00425636">
      <w:pPr>
        <w:pStyle w:val="Bezmezer"/>
        <w:tabs>
          <w:tab w:val="left" w:pos="284"/>
        </w:tabs>
        <w:ind w:left="284" w:hanging="284"/>
        <w:jc w:val="both"/>
        <w:rPr>
          <w:rFonts w:ascii="Arial" w:hAnsi="Arial" w:cs="Arial"/>
          <w:sz w:val="20"/>
          <w:szCs w:val="20"/>
        </w:rPr>
      </w:pPr>
      <w:r w:rsidRPr="00425636">
        <w:rPr>
          <w:rFonts w:ascii="Arial" w:hAnsi="Arial" w:cs="Arial"/>
          <w:sz w:val="20"/>
          <w:szCs w:val="20"/>
        </w:rPr>
        <w:t xml:space="preserve">2. </w:t>
      </w:r>
      <w:r>
        <w:rPr>
          <w:rFonts w:ascii="Arial" w:hAnsi="Arial" w:cs="Arial"/>
          <w:sz w:val="20"/>
          <w:szCs w:val="20"/>
        </w:rPr>
        <w:tab/>
      </w:r>
      <w:r w:rsidRPr="00425636">
        <w:rPr>
          <w:rFonts w:ascii="Arial" w:hAnsi="Arial" w:cs="Arial"/>
          <w:sz w:val="20"/>
          <w:szCs w:val="20"/>
        </w:rPr>
        <w:t>Alespoň tři starty na jednorázových soutěžích - regionální a krajské přebory jednotlivců, BTM (krajské i republikové), jednorázové přebory družstev.</w:t>
      </w:r>
    </w:p>
    <w:p w:rsidR="00425636" w:rsidRPr="00425636" w:rsidRDefault="00425636" w:rsidP="00425636">
      <w:pPr>
        <w:pStyle w:val="Bezmezer"/>
        <w:tabs>
          <w:tab w:val="left" w:pos="284"/>
        </w:tabs>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Start na MČR </w:t>
      </w:r>
      <w:r w:rsidRPr="00E3124B">
        <w:rPr>
          <w:rFonts w:ascii="Arial" w:hAnsi="Arial" w:cs="Arial"/>
          <w:sz w:val="20"/>
          <w:szCs w:val="20"/>
        </w:rPr>
        <w:t>nebo na žebříčkovém turnaji ČR</w:t>
      </w:r>
      <w:r w:rsidR="00515D4B">
        <w:rPr>
          <w:rFonts w:ascii="Arial" w:hAnsi="Arial" w:cs="Arial"/>
          <w:sz w:val="20"/>
          <w:szCs w:val="20"/>
        </w:rPr>
        <w:t>.</w:t>
      </w:r>
    </w:p>
    <w:p w:rsidR="00AF059B" w:rsidRPr="00200E13" w:rsidRDefault="00AF059B" w:rsidP="00894523">
      <w:pPr>
        <w:pStyle w:val="Bezmezer"/>
        <w:tabs>
          <w:tab w:val="left" w:pos="284"/>
        </w:tabs>
        <w:jc w:val="both"/>
        <w:rPr>
          <w:rFonts w:ascii="Arial" w:hAnsi="Arial" w:cs="Arial"/>
          <w:sz w:val="24"/>
          <w:szCs w:val="24"/>
        </w:rPr>
      </w:pPr>
    </w:p>
    <w:p w:rsidR="00692D26" w:rsidRDefault="00692D26" w:rsidP="00692D26">
      <w:pPr>
        <w:pStyle w:val="Default"/>
        <w:tabs>
          <w:tab w:val="left" w:pos="284"/>
        </w:tabs>
        <w:rPr>
          <w:sz w:val="20"/>
          <w:szCs w:val="20"/>
        </w:rPr>
      </w:pPr>
      <w:r w:rsidRPr="00C7525C">
        <w:rPr>
          <w:b/>
          <w:sz w:val="20"/>
          <w:szCs w:val="20"/>
          <w:highlight w:val="yellow"/>
        </w:rPr>
        <w:t>322.04</w:t>
      </w:r>
      <w:r>
        <w:rPr>
          <w:b/>
          <w:sz w:val="20"/>
          <w:szCs w:val="20"/>
        </w:rPr>
        <w:t xml:space="preserve"> </w:t>
      </w:r>
      <w:r>
        <w:rPr>
          <w:sz w:val="20"/>
          <w:szCs w:val="20"/>
        </w:rPr>
        <w:t>– nový článek</w:t>
      </w:r>
    </w:p>
    <w:p w:rsidR="00692D26" w:rsidRPr="00200E13" w:rsidRDefault="00692D26" w:rsidP="00692D26">
      <w:pPr>
        <w:pStyle w:val="Default"/>
        <w:tabs>
          <w:tab w:val="left" w:pos="284"/>
        </w:tabs>
        <w:rPr>
          <w:sz w:val="6"/>
          <w:szCs w:val="6"/>
        </w:rPr>
      </w:pPr>
    </w:p>
    <w:p w:rsidR="00692D26" w:rsidRPr="00B757BE" w:rsidRDefault="00692D26" w:rsidP="00692D26">
      <w:pPr>
        <w:pStyle w:val="Default"/>
        <w:tabs>
          <w:tab w:val="left" w:pos="284"/>
        </w:tabs>
        <w:rPr>
          <w:sz w:val="20"/>
          <w:szCs w:val="20"/>
        </w:rPr>
      </w:pPr>
      <w:r w:rsidRPr="00C7525C">
        <w:rPr>
          <w:sz w:val="20"/>
          <w:szCs w:val="20"/>
          <w:highlight w:val="yellow"/>
        </w:rPr>
        <w:t>Jestliže je mezi hráči družstva vozíčkář, je povinností tohoto družstva zajistit si podavače míčků.</w:t>
      </w:r>
    </w:p>
    <w:p w:rsidR="004E0127" w:rsidRDefault="004E0127" w:rsidP="00EF7686">
      <w:pPr>
        <w:pStyle w:val="Default"/>
        <w:tabs>
          <w:tab w:val="left" w:pos="284"/>
        </w:tabs>
        <w:rPr>
          <w:b/>
          <w:bCs/>
          <w:sz w:val="20"/>
          <w:szCs w:val="20"/>
        </w:rPr>
      </w:pPr>
    </w:p>
    <w:p w:rsidR="00EF7686" w:rsidRDefault="00EF7686" w:rsidP="00EF7686">
      <w:pPr>
        <w:pStyle w:val="Default"/>
        <w:tabs>
          <w:tab w:val="left" w:pos="284"/>
        </w:tabs>
        <w:rPr>
          <w:b/>
          <w:bCs/>
          <w:sz w:val="20"/>
          <w:szCs w:val="20"/>
        </w:rPr>
      </w:pPr>
      <w:r w:rsidRPr="00BC35BE">
        <w:rPr>
          <w:b/>
          <w:bCs/>
          <w:sz w:val="20"/>
          <w:szCs w:val="20"/>
        </w:rPr>
        <w:lastRenderedPageBreak/>
        <w:t>329.01</w:t>
      </w:r>
      <w:r>
        <w:rPr>
          <w:b/>
          <w:bCs/>
          <w:sz w:val="20"/>
          <w:szCs w:val="20"/>
        </w:rPr>
        <w:t xml:space="preserve"> </w:t>
      </w:r>
      <w:r>
        <w:rPr>
          <w:bCs/>
          <w:sz w:val="20"/>
          <w:szCs w:val="20"/>
        </w:rPr>
        <w:t>–</w:t>
      </w:r>
      <w:r w:rsidRPr="00BC35BE">
        <w:rPr>
          <w:bCs/>
          <w:sz w:val="20"/>
          <w:szCs w:val="20"/>
        </w:rPr>
        <w:t xml:space="preserve"> doplnění</w:t>
      </w:r>
      <w:r w:rsidRPr="00BC35BE">
        <w:rPr>
          <w:b/>
          <w:bCs/>
          <w:sz w:val="20"/>
          <w:szCs w:val="20"/>
        </w:rPr>
        <w:t xml:space="preserve"> </w:t>
      </w:r>
      <w:r>
        <w:rPr>
          <w:b/>
          <w:bCs/>
          <w:sz w:val="20"/>
          <w:szCs w:val="20"/>
        </w:rPr>
        <w:t xml:space="preserve"> </w:t>
      </w:r>
    </w:p>
    <w:p w:rsidR="00200E13" w:rsidRPr="00200E13" w:rsidRDefault="00200E13" w:rsidP="00EF7686">
      <w:pPr>
        <w:pStyle w:val="Default"/>
        <w:tabs>
          <w:tab w:val="left" w:pos="284"/>
        </w:tabs>
        <w:rPr>
          <w:b/>
          <w:bCs/>
          <w:sz w:val="6"/>
          <w:szCs w:val="6"/>
        </w:rPr>
      </w:pPr>
    </w:p>
    <w:p w:rsidR="00EF7686" w:rsidRDefault="00EF7686" w:rsidP="006A0730">
      <w:pPr>
        <w:pStyle w:val="Default"/>
        <w:tabs>
          <w:tab w:val="left" w:pos="284"/>
        </w:tabs>
        <w:jc w:val="both"/>
        <w:rPr>
          <w:bCs/>
          <w:sz w:val="20"/>
          <w:szCs w:val="20"/>
        </w:rPr>
      </w:pPr>
      <w:r w:rsidRPr="00BC35BE">
        <w:rPr>
          <w:bCs/>
          <w:sz w:val="20"/>
          <w:szCs w:val="20"/>
        </w:rPr>
        <w:t>Vedoucí družstev předloží nejpozději 10 minut před stanoveným začátkem utkání (popř. do konce čekací</w:t>
      </w:r>
      <w:r>
        <w:rPr>
          <w:bCs/>
          <w:sz w:val="20"/>
          <w:szCs w:val="20"/>
        </w:rPr>
        <w:t xml:space="preserve"> </w:t>
      </w:r>
      <w:r w:rsidRPr="00BC35BE">
        <w:rPr>
          <w:bCs/>
          <w:sz w:val="20"/>
          <w:szCs w:val="20"/>
        </w:rPr>
        <w:t xml:space="preserve">doby) vrchnímu rozhodčímu sestavy družstev, soupisky potvrzené řídícím svazem a </w:t>
      </w:r>
      <w:r w:rsidRPr="0034754B">
        <w:rPr>
          <w:bCs/>
          <w:sz w:val="20"/>
          <w:szCs w:val="20"/>
          <w:highlight w:val="yellow"/>
        </w:rPr>
        <w:t>příp.</w:t>
      </w:r>
      <w:r>
        <w:rPr>
          <w:bCs/>
          <w:sz w:val="20"/>
          <w:szCs w:val="20"/>
        </w:rPr>
        <w:t xml:space="preserve"> </w:t>
      </w:r>
      <w:r w:rsidRPr="00BC35BE">
        <w:rPr>
          <w:bCs/>
          <w:sz w:val="20"/>
          <w:szCs w:val="20"/>
        </w:rPr>
        <w:t xml:space="preserve">doklady k ověření totožnosti hráčů. </w:t>
      </w:r>
    </w:p>
    <w:p w:rsidR="00EF7686" w:rsidRDefault="00EF7686" w:rsidP="006A0730">
      <w:pPr>
        <w:pStyle w:val="Default"/>
        <w:tabs>
          <w:tab w:val="left" w:pos="284"/>
        </w:tabs>
        <w:jc w:val="both"/>
        <w:rPr>
          <w:bCs/>
          <w:sz w:val="20"/>
          <w:szCs w:val="20"/>
        </w:rPr>
      </w:pPr>
      <w:r w:rsidRPr="00D9546F">
        <w:rPr>
          <w:bCs/>
          <w:sz w:val="20"/>
          <w:szCs w:val="20"/>
        </w:rPr>
        <w:t xml:space="preserve">Je-li na soupisce družstva (v poznámce) označen některý hráč </w:t>
      </w:r>
      <w:r w:rsidRPr="0034754B">
        <w:rPr>
          <w:b/>
          <w:bCs/>
          <w:sz w:val="20"/>
          <w:szCs w:val="20"/>
        </w:rPr>
        <w:t>RP</w:t>
      </w:r>
      <w:r>
        <w:rPr>
          <w:bCs/>
          <w:sz w:val="20"/>
          <w:szCs w:val="20"/>
        </w:rPr>
        <w:t xml:space="preserve"> </w:t>
      </w:r>
      <w:r w:rsidRPr="0034754B">
        <w:rPr>
          <w:bCs/>
          <w:sz w:val="20"/>
          <w:szCs w:val="20"/>
          <w:highlight w:val="yellow"/>
        </w:rPr>
        <w:t>(hráč se zakrytou fotografií)</w:t>
      </w:r>
      <w:r w:rsidRPr="00D9546F">
        <w:rPr>
          <w:bCs/>
          <w:sz w:val="20"/>
          <w:szCs w:val="20"/>
        </w:rPr>
        <w:t xml:space="preserve">, </w:t>
      </w:r>
      <w:r w:rsidR="006A0730">
        <w:rPr>
          <w:bCs/>
          <w:sz w:val="20"/>
          <w:szCs w:val="20"/>
        </w:rPr>
        <w:t>př</w:t>
      </w:r>
      <w:r w:rsidRPr="00D9546F">
        <w:rPr>
          <w:bCs/>
          <w:sz w:val="20"/>
          <w:szCs w:val="20"/>
        </w:rPr>
        <w:t>edloží vedoucí</w:t>
      </w:r>
      <w:r>
        <w:rPr>
          <w:bCs/>
          <w:sz w:val="20"/>
          <w:szCs w:val="20"/>
        </w:rPr>
        <w:t xml:space="preserve"> </w:t>
      </w:r>
      <w:r w:rsidRPr="00D9546F">
        <w:rPr>
          <w:bCs/>
          <w:sz w:val="20"/>
          <w:szCs w:val="20"/>
        </w:rPr>
        <w:t>družstva</w:t>
      </w:r>
      <w:r>
        <w:rPr>
          <w:bCs/>
          <w:sz w:val="20"/>
          <w:szCs w:val="20"/>
        </w:rPr>
        <w:t xml:space="preserve"> ke kontrole </w:t>
      </w:r>
      <w:r w:rsidRPr="00D9546F">
        <w:rPr>
          <w:bCs/>
          <w:sz w:val="20"/>
          <w:szCs w:val="20"/>
        </w:rPr>
        <w:t>jeho</w:t>
      </w:r>
      <w:r>
        <w:rPr>
          <w:bCs/>
          <w:sz w:val="20"/>
          <w:szCs w:val="20"/>
        </w:rPr>
        <w:t xml:space="preserve"> jiný průkaz s fotografií.</w:t>
      </w:r>
      <w:r w:rsidRPr="00BC35BE">
        <w:rPr>
          <w:bCs/>
          <w:sz w:val="20"/>
          <w:szCs w:val="20"/>
        </w:rPr>
        <w:t xml:space="preserve"> </w:t>
      </w:r>
    </w:p>
    <w:p w:rsidR="00EF7686" w:rsidRDefault="00EF7686" w:rsidP="006A0730">
      <w:pPr>
        <w:pStyle w:val="Default"/>
        <w:tabs>
          <w:tab w:val="left" w:pos="284"/>
        </w:tabs>
        <w:jc w:val="both"/>
        <w:rPr>
          <w:bCs/>
          <w:sz w:val="20"/>
          <w:szCs w:val="20"/>
        </w:rPr>
      </w:pPr>
      <w:r w:rsidRPr="00BC35BE">
        <w:rPr>
          <w:bCs/>
          <w:sz w:val="20"/>
          <w:szCs w:val="20"/>
        </w:rPr>
        <w:t>Kontrola totožnosti hráčů mladších 15 let – viz čl. 109.01, Poznámka 1.</w:t>
      </w:r>
    </w:p>
    <w:p w:rsidR="006A0730" w:rsidRDefault="006A0730" w:rsidP="006A0730">
      <w:pPr>
        <w:pStyle w:val="Default"/>
        <w:tabs>
          <w:tab w:val="left" w:pos="284"/>
        </w:tabs>
        <w:jc w:val="both"/>
        <w:rPr>
          <w:bCs/>
          <w:sz w:val="20"/>
          <w:szCs w:val="20"/>
        </w:rPr>
      </w:pPr>
      <w:r w:rsidRPr="0034754B">
        <w:rPr>
          <w:bCs/>
          <w:sz w:val="20"/>
          <w:szCs w:val="20"/>
          <w:highlight w:val="yellow"/>
        </w:rPr>
        <w:t>Soupiska může být vytištěna na předepsaném formuláři, n</w:t>
      </w:r>
      <w:r>
        <w:rPr>
          <w:bCs/>
          <w:sz w:val="20"/>
          <w:szCs w:val="20"/>
          <w:highlight w:val="yellow"/>
        </w:rPr>
        <w:t>ebo podle určení řídícího svazu v </w:t>
      </w:r>
      <w:r w:rsidRPr="006A0730">
        <w:rPr>
          <w:bCs/>
          <w:sz w:val="20"/>
          <w:szCs w:val="20"/>
          <w:highlight w:val="yellow"/>
        </w:rPr>
        <w:t>elektronické podobě.</w:t>
      </w:r>
    </w:p>
    <w:p w:rsidR="000E1B7A" w:rsidRPr="00200E13" w:rsidRDefault="000E1B7A" w:rsidP="00894523">
      <w:pPr>
        <w:pStyle w:val="Bezmezer"/>
        <w:tabs>
          <w:tab w:val="left" w:pos="284"/>
        </w:tabs>
        <w:jc w:val="both"/>
        <w:rPr>
          <w:rFonts w:ascii="Arial" w:hAnsi="Arial" w:cs="Arial"/>
          <w:sz w:val="24"/>
          <w:szCs w:val="24"/>
        </w:rPr>
      </w:pPr>
    </w:p>
    <w:p w:rsidR="00E3124B" w:rsidRPr="00E3124B" w:rsidRDefault="00E3124B" w:rsidP="00511285">
      <w:pPr>
        <w:tabs>
          <w:tab w:val="left" w:pos="284"/>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329.05 c/</w:t>
      </w:r>
      <w:r>
        <w:rPr>
          <w:rFonts w:ascii="Arial" w:hAnsi="Arial" w:cs="Arial"/>
          <w:sz w:val="20"/>
          <w:szCs w:val="20"/>
        </w:rPr>
        <w:t xml:space="preserve"> - úprava</w:t>
      </w:r>
    </w:p>
    <w:p w:rsidR="00E3124B" w:rsidRPr="00E3124B" w:rsidRDefault="00E3124B" w:rsidP="00511285">
      <w:pPr>
        <w:tabs>
          <w:tab w:val="left" w:pos="284"/>
        </w:tabs>
        <w:autoSpaceDE w:val="0"/>
        <w:autoSpaceDN w:val="0"/>
        <w:adjustRightInd w:val="0"/>
        <w:spacing w:after="0" w:line="240" w:lineRule="auto"/>
        <w:jc w:val="both"/>
        <w:rPr>
          <w:rFonts w:ascii="Arial" w:hAnsi="Arial" w:cs="Arial"/>
          <w:b/>
          <w:sz w:val="6"/>
          <w:szCs w:val="6"/>
        </w:rPr>
      </w:pPr>
    </w:p>
    <w:p w:rsidR="00E3124B" w:rsidRDefault="00E3124B" w:rsidP="00511285">
      <w:pPr>
        <w:tabs>
          <w:tab w:val="left" w:pos="284"/>
        </w:tabs>
        <w:autoSpaceDE w:val="0"/>
        <w:autoSpaceDN w:val="0"/>
        <w:adjustRightInd w:val="0"/>
        <w:spacing w:after="0" w:line="240" w:lineRule="auto"/>
        <w:jc w:val="both"/>
        <w:rPr>
          <w:rFonts w:ascii="Arial" w:hAnsi="Arial" w:cs="Arial"/>
          <w:sz w:val="20"/>
          <w:szCs w:val="20"/>
        </w:rPr>
      </w:pPr>
      <w:r w:rsidRPr="00E3124B">
        <w:rPr>
          <w:rFonts w:ascii="Arial" w:hAnsi="Arial" w:cs="Arial"/>
          <w:sz w:val="20"/>
          <w:szCs w:val="20"/>
        </w:rPr>
        <w:t>c)</w:t>
      </w:r>
      <w:r>
        <w:rPr>
          <w:rFonts w:ascii="Arial" w:hAnsi="Arial" w:cs="Arial"/>
          <w:sz w:val="20"/>
          <w:szCs w:val="20"/>
        </w:rPr>
        <w:t xml:space="preserve"> Je-li v sestavě družstva uveden hráč, který je na soupisce (v poznámce) označen </w:t>
      </w:r>
      <w:r>
        <w:rPr>
          <w:rFonts w:ascii="Arial" w:hAnsi="Arial" w:cs="Arial"/>
          <w:b/>
          <w:sz w:val="20"/>
          <w:szCs w:val="20"/>
        </w:rPr>
        <w:t>RP</w:t>
      </w:r>
      <w:r>
        <w:rPr>
          <w:rFonts w:ascii="Arial" w:hAnsi="Arial" w:cs="Arial"/>
          <w:sz w:val="20"/>
          <w:szCs w:val="20"/>
        </w:rPr>
        <w:t xml:space="preserve"> a nepředloží</w:t>
      </w:r>
      <w:r w:rsidR="006239C5">
        <w:rPr>
          <w:rFonts w:ascii="Arial" w:hAnsi="Arial" w:cs="Arial"/>
          <w:sz w:val="20"/>
          <w:szCs w:val="20"/>
        </w:rPr>
        <w:t xml:space="preserve">, </w:t>
      </w:r>
      <w:r w:rsidR="006239C5" w:rsidRPr="006239C5">
        <w:rPr>
          <w:rFonts w:ascii="Arial" w:hAnsi="Arial" w:cs="Arial"/>
          <w:sz w:val="20"/>
          <w:szCs w:val="20"/>
          <w:highlight w:val="yellow"/>
        </w:rPr>
        <w:t>ke kontrole jakýkoli průkaz s fotografií</w:t>
      </w:r>
      <w:r w:rsidR="006239C5">
        <w:rPr>
          <w:rFonts w:ascii="Arial" w:hAnsi="Arial" w:cs="Arial"/>
          <w:sz w:val="20"/>
          <w:szCs w:val="20"/>
        </w:rPr>
        <w:t>, nepřipustí jej vrchní rozhodčí ke startu v utkání.</w:t>
      </w:r>
    </w:p>
    <w:p w:rsidR="00497439" w:rsidRPr="00E3124B" w:rsidRDefault="00497439" w:rsidP="00511285">
      <w:pPr>
        <w:tabs>
          <w:tab w:val="left" w:pos="284"/>
        </w:tabs>
        <w:autoSpaceDE w:val="0"/>
        <w:autoSpaceDN w:val="0"/>
        <w:adjustRightInd w:val="0"/>
        <w:spacing w:after="0" w:line="240" w:lineRule="auto"/>
        <w:jc w:val="both"/>
        <w:rPr>
          <w:rFonts w:ascii="Arial" w:hAnsi="Arial" w:cs="Arial"/>
          <w:sz w:val="20"/>
          <w:szCs w:val="20"/>
        </w:rPr>
      </w:pPr>
      <w:r w:rsidRPr="004B68AD">
        <w:rPr>
          <w:rFonts w:ascii="Arial" w:hAnsi="Arial" w:cs="Arial"/>
          <w:sz w:val="20"/>
          <w:szCs w:val="20"/>
          <w:highlight w:val="yellow"/>
        </w:rPr>
        <w:t>Další upřesnění ke kontrole registračních průkazů jsou v Poznámce k čl.</w:t>
      </w:r>
      <w:r w:rsidR="004B68AD">
        <w:rPr>
          <w:rFonts w:ascii="Arial" w:hAnsi="Arial" w:cs="Arial"/>
          <w:sz w:val="20"/>
          <w:szCs w:val="20"/>
          <w:highlight w:val="yellow"/>
        </w:rPr>
        <w:t xml:space="preserve"> 338.</w:t>
      </w:r>
      <w:r w:rsidR="004B68AD" w:rsidRPr="004B68AD">
        <w:rPr>
          <w:rFonts w:ascii="Arial" w:hAnsi="Arial" w:cs="Arial"/>
          <w:sz w:val="20"/>
          <w:szCs w:val="20"/>
          <w:highlight w:val="yellow"/>
        </w:rPr>
        <w:t xml:space="preserve">02 a u hráčů mladších 15 let také </w:t>
      </w:r>
      <w:r w:rsidR="00515D4B">
        <w:rPr>
          <w:rFonts w:ascii="Arial" w:hAnsi="Arial" w:cs="Arial"/>
          <w:sz w:val="20"/>
          <w:szCs w:val="20"/>
          <w:highlight w:val="yellow"/>
        </w:rPr>
        <w:t xml:space="preserve">čl. </w:t>
      </w:r>
      <w:r w:rsidR="004B68AD" w:rsidRPr="004B68AD">
        <w:rPr>
          <w:rFonts w:ascii="Arial" w:hAnsi="Arial" w:cs="Arial"/>
          <w:sz w:val="20"/>
          <w:szCs w:val="20"/>
          <w:highlight w:val="yellow"/>
        </w:rPr>
        <w:t>109.01 Poznámka 1.</w:t>
      </w:r>
    </w:p>
    <w:p w:rsidR="00E3124B" w:rsidRPr="008E5FA5" w:rsidRDefault="00E3124B" w:rsidP="00511285">
      <w:pPr>
        <w:tabs>
          <w:tab w:val="left" w:pos="284"/>
        </w:tabs>
        <w:autoSpaceDE w:val="0"/>
        <w:autoSpaceDN w:val="0"/>
        <w:adjustRightInd w:val="0"/>
        <w:spacing w:after="0" w:line="240" w:lineRule="auto"/>
        <w:jc w:val="both"/>
        <w:rPr>
          <w:rFonts w:ascii="Arial" w:hAnsi="Arial" w:cs="Arial"/>
          <w:b/>
          <w:sz w:val="24"/>
          <w:szCs w:val="24"/>
        </w:rPr>
      </w:pPr>
    </w:p>
    <w:p w:rsidR="00511285" w:rsidRDefault="00511285" w:rsidP="00511285">
      <w:pPr>
        <w:tabs>
          <w:tab w:val="left" w:pos="284"/>
        </w:tabs>
        <w:autoSpaceDE w:val="0"/>
        <w:autoSpaceDN w:val="0"/>
        <w:adjustRightInd w:val="0"/>
        <w:spacing w:after="0" w:line="240" w:lineRule="auto"/>
        <w:jc w:val="both"/>
        <w:rPr>
          <w:rFonts w:ascii="Arial" w:hAnsi="Arial" w:cs="Arial"/>
          <w:sz w:val="20"/>
          <w:szCs w:val="20"/>
        </w:rPr>
      </w:pPr>
      <w:r>
        <w:rPr>
          <w:rFonts w:ascii="Arial" w:hAnsi="Arial" w:cs="Arial"/>
          <w:b/>
          <w:sz w:val="20"/>
          <w:szCs w:val="20"/>
        </w:rPr>
        <w:t xml:space="preserve">330.03 </w:t>
      </w:r>
      <w:r>
        <w:rPr>
          <w:rFonts w:ascii="Arial" w:hAnsi="Arial" w:cs="Arial"/>
          <w:sz w:val="20"/>
          <w:szCs w:val="20"/>
        </w:rPr>
        <w:t>– nový text</w:t>
      </w:r>
    </w:p>
    <w:p w:rsidR="00511285" w:rsidRPr="00200E13" w:rsidRDefault="00511285" w:rsidP="00511285">
      <w:pPr>
        <w:tabs>
          <w:tab w:val="left" w:pos="284"/>
        </w:tabs>
        <w:autoSpaceDE w:val="0"/>
        <w:autoSpaceDN w:val="0"/>
        <w:adjustRightInd w:val="0"/>
        <w:spacing w:after="0" w:line="240" w:lineRule="auto"/>
        <w:jc w:val="both"/>
        <w:rPr>
          <w:rFonts w:ascii="Arial" w:hAnsi="Arial" w:cs="Arial"/>
          <w:sz w:val="6"/>
          <w:szCs w:val="6"/>
        </w:rPr>
      </w:pPr>
    </w:p>
    <w:p w:rsidR="00511285" w:rsidRDefault="00511285" w:rsidP="00511285">
      <w:pPr>
        <w:tabs>
          <w:tab w:val="left" w:pos="284"/>
        </w:tabs>
        <w:autoSpaceDE w:val="0"/>
        <w:autoSpaceDN w:val="0"/>
        <w:adjustRightInd w:val="0"/>
        <w:spacing w:after="0" w:line="240" w:lineRule="auto"/>
        <w:jc w:val="both"/>
        <w:rPr>
          <w:rFonts w:ascii="Arial" w:hAnsi="Arial" w:cs="Arial"/>
          <w:sz w:val="20"/>
          <w:szCs w:val="20"/>
        </w:rPr>
      </w:pPr>
      <w:r w:rsidRPr="00495C69">
        <w:rPr>
          <w:rFonts w:ascii="Arial" w:hAnsi="Arial" w:cs="Arial"/>
          <w:sz w:val="20"/>
          <w:szCs w:val="20"/>
          <w:highlight w:val="yellow"/>
        </w:rPr>
        <w:t xml:space="preserve">Hráči, kteří mají v registru zakrytou fotografii (na soupiskách označeni </w:t>
      </w:r>
      <w:r w:rsidRPr="00495C69">
        <w:rPr>
          <w:rFonts w:ascii="Arial" w:hAnsi="Arial" w:cs="Arial"/>
          <w:b/>
          <w:sz w:val="20"/>
          <w:szCs w:val="20"/>
          <w:highlight w:val="yellow"/>
        </w:rPr>
        <w:t>RP</w:t>
      </w:r>
      <w:r w:rsidRPr="00495C69">
        <w:rPr>
          <w:rFonts w:ascii="Arial" w:hAnsi="Arial" w:cs="Arial"/>
          <w:sz w:val="20"/>
          <w:szCs w:val="20"/>
          <w:highlight w:val="yellow"/>
        </w:rPr>
        <w:t xml:space="preserve">) jsou povinni se při </w:t>
      </w:r>
      <w:r w:rsidRPr="00511285">
        <w:rPr>
          <w:rFonts w:ascii="Arial" w:hAnsi="Arial" w:cs="Arial"/>
          <w:sz w:val="20"/>
          <w:szCs w:val="20"/>
          <w:highlight w:val="yellow"/>
        </w:rPr>
        <w:t xml:space="preserve">kontrolách prokazovat </w:t>
      </w:r>
      <w:r w:rsidRPr="00495C69">
        <w:rPr>
          <w:rFonts w:ascii="Arial" w:hAnsi="Arial" w:cs="Arial"/>
          <w:sz w:val="20"/>
          <w:szCs w:val="20"/>
          <w:highlight w:val="yellow"/>
        </w:rPr>
        <w:t>jiným průkazem s fotografií.</w:t>
      </w:r>
    </w:p>
    <w:p w:rsidR="000E1B7A" w:rsidRPr="00200E13" w:rsidRDefault="000E1B7A" w:rsidP="00894523">
      <w:pPr>
        <w:pStyle w:val="Bezmezer"/>
        <w:tabs>
          <w:tab w:val="left" w:pos="284"/>
        </w:tabs>
        <w:jc w:val="both"/>
        <w:rPr>
          <w:rFonts w:ascii="Arial" w:hAnsi="Arial" w:cs="Arial"/>
          <w:sz w:val="24"/>
          <w:szCs w:val="24"/>
        </w:rPr>
      </w:pPr>
    </w:p>
    <w:p w:rsidR="00FE7039" w:rsidRPr="00FE7039" w:rsidRDefault="00FE7039" w:rsidP="00FE7039">
      <w:pPr>
        <w:pStyle w:val="Bezmezer"/>
        <w:rPr>
          <w:rFonts w:ascii="Arial" w:hAnsi="Arial" w:cs="Arial"/>
          <w:sz w:val="20"/>
          <w:szCs w:val="20"/>
        </w:rPr>
      </w:pPr>
      <w:r w:rsidRPr="00FE7039">
        <w:rPr>
          <w:rFonts w:ascii="Arial" w:hAnsi="Arial" w:cs="Arial"/>
          <w:b/>
          <w:sz w:val="20"/>
          <w:szCs w:val="20"/>
        </w:rPr>
        <w:t>330.15</w:t>
      </w:r>
      <w:r>
        <w:rPr>
          <w:rFonts w:ascii="Arial" w:hAnsi="Arial" w:cs="Arial"/>
          <w:b/>
          <w:sz w:val="20"/>
          <w:szCs w:val="20"/>
        </w:rPr>
        <w:t xml:space="preserve"> – </w:t>
      </w:r>
      <w:r>
        <w:rPr>
          <w:rFonts w:ascii="Arial" w:hAnsi="Arial" w:cs="Arial"/>
          <w:sz w:val="20"/>
          <w:szCs w:val="20"/>
        </w:rPr>
        <w:t>doplnění</w:t>
      </w:r>
    </w:p>
    <w:p w:rsidR="00FE7039" w:rsidRPr="00200E13" w:rsidRDefault="00FE7039" w:rsidP="00FE7039">
      <w:pPr>
        <w:pStyle w:val="Bezmezer"/>
        <w:rPr>
          <w:rFonts w:ascii="Arial" w:hAnsi="Arial" w:cs="Arial"/>
          <w:sz w:val="6"/>
          <w:szCs w:val="6"/>
        </w:rPr>
      </w:pPr>
    </w:p>
    <w:p w:rsidR="00FE7039" w:rsidRDefault="00FE7039" w:rsidP="00FE7039">
      <w:pPr>
        <w:pStyle w:val="Bezmezer"/>
        <w:rPr>
          <w:rFonts w:ascii="Arial" w:hAnsi="Arial" w:cs="Arial"/>
          <w:sz w:val="20"/>
          <w:szCs w:val="20"/>
        </w:rPr>
      </w:pPr>
      <w:r w:rsidRPr="00891F3A">
        <w:rPr>
          <w:rFonts w:ascii="Arial" w:hAnsi="Arial" w:cs="Arial"/>
          <w:sz w:val="20"/>
          <w:szCs w:val="20"/>
        </w:rPr>
        <w:t>V případech sloučení jednot (klubů) - viz čl. 312 - se soupisky sloučeného oddílu mění (tak, aby</w:t>
      </w:r>
      <w:r>
        <w:rPr>
          <w:rFonts w:ascii="Arial" w:hAnsi="Arial" w:cs="Arial"/>
          <w:sz w:val="20"/>
          <w:szCs w:val="20"/>
        </w:rPr>
        <w:t xml:space="preserve"> </w:t>
      </w:r>
      <w:r w:rsidRPr="00891F3A">
        <w:rPr>
          <w:rFonts w:ascii="Arial" w:hAnsi="Arial" w:cs="Arial"/>
          <w:sz w:val="20"/>
          <w:szCs w:val="20"/>
        </w:rPr>
        <w:t>vyhovovaly ustanovením čl. 330.04, 330.09 až 330.14) jen tehdy, nebyla-li ještě žádná ze soutěží, v</w:t>
      </w:r>
      <w:r>
        <w:rPr>
          <w:rFonts w:ascii="Arial" w:hAnsi="Arial" w:cs="Arial"/>
          <w:sz w:val="20"/>
          <w:szCs w:val="20"/>
        </w:rPr>
        <w:t> </w:t>
      </w:r>
      <w:r w:rsidRPr="00891F3A">
        <w:rPr>
          <w:rFonts w:ascii="Arial" w:hAnsi="Arial" w:cs="Arial"/>
          <w:sz w:val="20"/>
          <w:szCs w:val="20"/>
        </w:rPr>
        <w:t>nichž</w:t>
      </w:r>
      <w:r>
        <w:rPr>
          <w:rFonts w:ascii="Arial" w:hAnsi="Arial" w:cs="Arial"/>
          <w:sz w:val="20"/>
          <w:szCs w:val="20"/>
        </w:rPr>
        <w:t xml:space="preserve"> </w:t>
      </w:r>
      <w:r w:rsidRPr="00891F3A">
        <w:rPr>
          <w:rFonts w:ascii="Arial" w:hAnsi="Arial" w:cs="Arial"/>
          <w:sz w:val="20"/>
          <w:szCs w:val="20"/>
        </w:rPr>
        <w:t>družstva sloučených oddílů startují, rozehrána. V opačném případě se na soupiskách změní pouze</w:t>
      </w:r>
      <w:r>
        <w:rPr>
          <w:rFonts w:ascii="Arial" w:hAnsi="Arial" w:cs="Arial"/>
          <w:sz w:val="20"/>
          <w:szCs w:val="20"/>
        </w:rPr>
        <w:t xml:space="preserve"> </w:t>
      </w:r>
      <w:r w:rsidRPr="00891F3A">
        <w:rPr>
          <w:rFonts w:ascii="Arial" w:hAnsi="Arial" w:cs="Arial"/>
          <w:sz w:val="20"/>
          <w:szCs w:val="20"/>
        </w:rPr>
        <w:t>název oddílu</w:t>
      </w:r>
      <w:r>
        <w:rPr>
          <w:rFonts w:ascii="Arial" w:hAnsi="Arial" w:cs="Arial"/>
          <w:sz w:val="20"/>
          <w:szCs w:val="20"/>
        </w:rPr>
        <w:t xml:space="preserve"> a označení družstev</w:t>
      </w:r>
      <w:r w:rsidRPr="00891F3A">
        <w:rPr>
          <w:rFonts w:ascii="Arial" w:hAnsi="Arial" w:cs="Arial"/>
          <w:sz w:val="20"/>
          <w:szCs w:val="20"/>
        </w:rPr>
        <w:t>.</w:t>
      </w:r>
    </w:p>
    <w:p w:rsidR="00FE7039" w:rsidRPr="00630640" w:rsidRDefault="00FE7039" w:rsidP="00FE7039">
      <w:pPr>
        <w:pStyle w:val="Default"/>
        <w:tabs>
          <w:tab w:val="left" w:pos="284"/>
        </w:tabs>
        <w:rPr>
          <w:sz w:val="20"/>
          <w:szCs w:val="20"/>
        </w:rPr>
      </w:pPr>
      <w:r w:rsidRPr="00AB50FC">
        <w:rPr>
          <w:sz w:val="20"/>
          <w:szCs w:val="20"/>
          <w:highlight w:val="yellow"/>
        </w:rPr>
        <w:t xml:space="preserve">Pokud při sloučení TJ v rozehrané soutěži někteří hráči do sloučeného oddílu nepřestoupí a na </w:t>
      </w:r>
      <w:r w:rsidRPr="00383587">
        <w:rPr>
          <w:sz w:val="20"/>
          <w:szCs w:val="20"/>
          <w:highlight w:val="yellow"/>
        </w:rPr>
        <w:t>soupisce družstva zůstane menší počet hráčů než kolikačlenná družstva v soutěži hrají, může o možnosti doplnění soupisky rozhodnout řídící svaz (i když by to bylo v rozporu s jinými články SŘ).</w:t>
      </w:r>
    </w:p>
    <w:p w:rsidR="00FE7039" w:rsidRPr="00200E13" w:rsidRDefault="00FE7039" w:rsidP="00FE7039">
      <w:pPr>
        <w:pStyle w:val="Default"/>
        <w:tabs>
          <w:tab w:val="left" w:pos="284"/>
        </w:tabs>
        <w:rPr>
          <w:b/>
          <w:u w:val="single"/>
        </w:rPr>
      </w:pPr>
    </w:p>
    <w:p w:rsidR="00FE7039" w:rsidRDefault="00FE7039" w:rsidP="00FE7039">
      <w:pPr>
        <w:pStyle w:val="Bezmezer"/>
        <w:rPr>
          <w:rFonts w:ascii="Arial" w:hAnsi="Arial" w:cs="Arial"/>
          <w:sz w:val="20"/>
          <w:szCs w:val="20"/>
        </w:rPr>
      </w:pPr>
      <w:r w:rsidRPr="00324C21">
        <w:rPr>
          <w:rFonts w:ascii="Arial" w:hAnsi="Arial" w:cs="Arial"/>
          <w:b/>
          <w:sz w:val="20"/>
          <w:szCs w:val="20"/>
        </w:rPr>
        <w:t>330.24</w:t>
      </w:r>
      <w:r>
        <w:rPr>
          <w:rFonts w:ascii="Arial" w:hAnsi="Arial" w:cs="Arial"/>
          <w:b/>
          <w:sz w:val="20"/>
          <w:szCs w:val="20"/>
        </w:rPr>
        <w:t xml:space="preserve"> –</w:t>
      </w:r>
      <w:r w:rsidRPr="00FE7039">
        <w:rPr>
          <w:rFonts w:ascii="Arial" w:hAnsi="Arial" w:cs="Arial"/>
          <w:sz w:val="20"/>
          <w:szCs w:val="20"/>
        </w:rPr>
        <w:t xml:space="preserve"> doplnění</w:t>
      </w:r>
    </w:p>
    <w:p w:rsidR="001D668F" w:rsidRPr="00200E13" w:rsidRDefault="001D668F" w:rsidP="00FE7039">
      <w:pPr>
        <w:pStyle w:val="Bezmezer"/>
        <w:rPr>
          <w:rFonts w:ascii="Arial" w:hAnsi="Arial" w:cs="Arial"/>
          <w:b/>
          <w:sz w:val="6"/>
          <w:szCs w:val="6"/>
        </w:rPr>
      </w:pPr>
    </w:p>
    <w:p w:rsidR="00FE7039" w:rsidRPr="00AA051E" w:rsidRDefault="00FE7039" w:rsidP="00FE7039">
      <w:pPr>
        <w:pStyle w:val="Bezmezer"/>
        <w:rPr>
          <w:rFonts w:ascii="Arial" w:hAnsi="Arial" w:cs="Arial"/>
          <w:sz w:val="20"/>
          <w:szCs w:val="20"/>
        </w:rPr>
      </w:pPr>
      <w:r>
        <w:rPr>
          <w:rFonts w:ascii="Arial" w:hAnsi="Arial" w:cs="Arial"/>
          <w:sz w:val="20"/>
          <w:szCs w:val="20"/>
        </w:rPr>
        <w:t>Omezení při zařazování na soupisky</w:t>
      </w:r>
    </w:p>
    <w:p w:rsidR="00FE7039" w:rsidRPr="007B4978" w:rsidRDefault="00FE7039" w:rsidP="00FE7039">
      <w:pPr>
        <w:pStyle w:val="Bezmezer"/>
        <w:rPr>
          <w:rFonts w:ascii="Arial" w:hAnsi="Arial" w:cs="Arial"/>
          <w:sz w:val="8"/>
          <w:szCs w:val="8"/>
        </w:rPr>
      </w:pPr>
    </w:p>
    <w:p w:rsidR="00FE7039" w:rsidRPr="00AA051E" w:rsidRDefault="00FE7039" w:rsidP="00FE7039">
      <w:pPr>
        <w:pStyle w:val="Bezmezer"/>
        <w:rPr>
          <w:rFonts w:ascii="Arial" w:hAnsi="Arial" w:cs="Arial"/>
          <w:sz w:val="20"/>
          <w:szCs w:val="20"/>
        </w:rPr>
      </w:pPr>
      <w:r w:rsidRPr="00AA051E">
        <w:rPr>
          <w:rFonts w:ascii="Arial" w:hAnsi="Arial" w:cs="Arial"/>
          <w:sz w:val="20"/>
          <w:szCs w:val="20"/>
        </w:rPr>
        <w:t xml:space="preserve">a) Zařazování hráčů bez omezení – podle dalších ustanovení tohoto řádu </w:t>
      </w:r>
    </w:p>
    <w:p w:rsidR="00FE7039" w:rsidRPr="00AA051E" w:rsidRDefault="00FE7039" w:rsidP="00FE7039">
      <w:pPr>
        <w:pStyle w:val="Bezmezer"/>
        <w:rPr>
          <w:rFonts w:ascii="Arial" w:hAnsi="Arial" w:cs="Arial"/>
          <w:sz w:val="20"/>
          <w:szCs w:val="20"/>
        </w:rPr>
      </w:pPr>
      <w:r w:rsidRPr="00AA051E">
        <w:rPr>
          <w:rFonts w:ascii="Arial" w:hAnsi="Arial" w:cs="Arial"/>
          <w:sz w:val="20"/>
          <w:szCs w:val="20"/>
        </w:rPr>
        <w:t xml:space="preserve">    (na max. 3 soupisky – netýká se hráčů na střídavý start – viz čl. 330.09):</w:t>
      </w:r>
    </w:p>
    <w:p w:rsidR="00FE7039" w:rsidRPr="007B4978" w:rsidRDefault="00FE7039" w:rsidP="00FE7039">
      <w:pPr>
        <w:pStyle w:val="Bezmezer"/>
        <w:rPr>
          <w:rFonts w:ascii="Arial" w:hAnsi="Arial" w:cs="Arial"/>
          <w:sz w:val="8"/>
          <w:szCs w:val="8"/>
        </w:rPr>
      </w:pPr>
    </w:p>
    <w:p w:rsidR="00FE7039" w:rsidRPr="00AA051E" w:rsidRDefault="00FE7039" w:rsidP="00FE7039">
      <w:pPr>
        <w:pStyle w:val="Bezmezer"/>
        <w:jc w:val="both"/>
        <w:rPr>
          <w:rFonts w:ascii="Arial" w:hAnsi="Arial" w:cs="Arial"/>
          <w:sz w:val="20"/>
          <w:szCs w:val="20"/>
        </w:rPr>
      </w:pPr>
      <w:proofErr w:type="spellStart"/>
      <w:r w:rsidRPr="00AA051E">
        <w:rPr>
          <w:rFonts w:ascii="Arial" w:hAnsi="Arial" w:cs="Arial"/>
          <w:sz w:val="20"/>
          <w:szCs w:val="20"/>
        </w:rPr>
        <w:t>aa</w:t>
      </w:r>
      <w:proofErr w:type="spellEnd"/>
      <w:r w:rsidRPr="00AA051E">
        <w:rPr>
          <w:rFonts w:ascii="Arial" w:hAnsi="Arial" w:cs="Arial"/>
          <w:sz w:val="20"/>
          <w:szCs w:val="20"/>
        </w:rPr>
        <w:t>) Hráči, kteří byli před přestupem zařazeni na celostátním žebříčku ČAST, jsou v novém oddílu zařazeni podle tohoto umístění (obdobně hráči z krajského nebo regionálního žebříčku, kteří přestupují v rámci kraje nebo regionu).</w:t>
      </w:r>
    </w:p>
    <w:p w:rsidR="00FE7039" w:rsidRPr="007B4978" w:rsidRDefault="00FE7039" w:rsidP="00FE7039">
      <w:pPr>
        <w:pStyle w:val="Bezmezer"/>
        <w:rPr>
          <w:rFonts w:ascii="Arial" w:hAnsi="Arial" w:cs="Arial"/>
          <w:sz w:val="8"/>
          <w:szCs w:val="8"/>
        </w:rPr>
      </w:pPr>
    </w:p>
    <w:p w:rsidR="00FE7039" w:rsidRPr="00AA051E" w:rsidRDefault="00FE7039" w:rsidP="00FE7039">
      <w:pPr>
        <w:pStyle w:val="Bezmezer"/>
        <w:jc w:val="both"/>
        <w:rPr>
          <w:rFonts w:ascii="Arial" w:hAnsi="Arial" w:cs="Arial"/>
          <w:sz w:val="20"/>
          <w:szCs w:val="20"/>
        </w:rPr>
      </w:pPr>
      <w:r w:rsidRPr="00AA051E">
        <w:rPr>
          <w:rFonts w:ascii="Arial" w:hAnsi="Arial" w:cs="Arial"/>
          <w:sz w:val="20"/>
          <w:szCs w:val="20"/>
        </w:rPr>
        <w:t>ab) Hráči, kteří byli před přestupem na krajském (regionálním) žebříčku a přestoupili mimo svůj kraj (region), budou zařazeni svazem v novém působišti do žebříčku podle jeho podkladů, příp. po dodání podkladů přestupujícím hráčem (oddílem).</w:t>
      </w:r>
    </w:p>
    <w:p w:rsidR="00FE7039" w:rsidRPr="007B4978" w:rsidRDefault="00FE7039" w:rsidP="00FE7039">
      <w:pPr>
        <w:pStyle w:val="Bezmezer"/>
        <w:rPr>
          <w:rFonts w:ascii="Arial" w:hAnsi="Arial" w:cs="Arial"/>
          <w:sz w:val="8"/>
          <w:szCs w:val="8"/>
        </w:rPr>
      </w:pPr>
    </w:p>
    <w:p w:rsidR="00FE7039" w:rsidRPr="00AA051E" w:rsidRDefault="00FE7039" w:rsidP="00FE7039">
      <w:pPr>
        <w:pStyle w:val="Bezmezer"/>
        <w:jc w:val="both"/>
        <w:rPr>
          <w:rFonts w:ascii="Arial" w:hAnsi="Arial" w:cs="Arial"/>
          <w:sz w:val="20"/>
          <w:szCs w:val="20"/>
        </w:rPr>
      </w:pPr>
      <w:proofErr w:type="spellStart"/>
      <w:r w:rsidRPr="00AA051E">
        <w:rPr>
          <w:rFonts w:ascii="Arial" w:hAnsi="Arial" w:cs="Arial"/>
          <w:sz w:val="20"/>
          <w:szCs w:val="20"/>
        </w:rPr>
        <w:t>ac</w:t>
      </w:r>
      <w:proofErr w:type="spellEnd"/>
      <w:r w:rsidRPr="00AA051E">
        <w:rPr>
          <w:rFonts w:ascii="Arial" w:hAnsi="Arial" w:cs="Arial"/>
          <w:sz w:val="20"/>
          <w:szCs w:val="20"/>
        </w:rPr>
        <w:t xml:space="preserve">) Hráči, kteří obnovili </w:t>
      </w:r>
      <w:r>
        <w:rPr>
          <w:rFonts w:ascii="Arial" w:hAnsi="Arial" w:cs="Arial"/>
          <w:sz w:val="20"/>
          <w:szCs w:val="20"/>
        </w:rPr>
        <w:t xml:space="preserve">aktivní </w:t>
      </w:r>
      <w:r w:rsidRPr="00AA051E">
        <w:rPr>
          <w:rFonts w:ascii="Arial" w:hAnsi="Arial" w:cs="Arial"/>
          <w:sz w:val="20"/>
          <w:szCs w:val="20"/>
        </w:rPr>
        <w:t>registraci po jejím zrušení oddílem nebo po zrušení oddílu (čl. 407.01 a 407.02) a byli v posledním žebříčku v ČR.</w:t>
      </w:r>
    </w:p>
    <w:p w:rsidR="00FE7039" w:rsidRPr="007B4978" w:rsidRDefault="00FE7039" w:rsidP="00FE7039">
      <w:pPr>
        <w:pStyle w:val="Bezmezer"/>
        <w:rPr>
          <w:rFonts w:ascii="Arial" w:hAnsi="Arial" w:cs="Arial"/>
          <w:sz w:val="8"/>
          <w:szCs w:val="8"/>
        </w:rPr>
      </w:pPr>
    </w:p>
    <w:p w:rsidR="00FE7039" w:rsidRDefault="00FE7039" w:rsidP="00FE7039">
      <w:pPr>
        <w:pStyle w:val="Bezmezer"/>
        <w:jc w:val="both"/>
        <w:rPr>
          <w:rFonts w:ascii="Arial" w:hAnsi="Arial" w:cs="Arial"/>
          <w:sz w:val="20"/>
          <w:szCs w:val="20"/>
        </w:rPr>
      </w:pPr>
      <w:r w:rsidRPr="00AA051E">
        <w:rPr>
          <w:rFonts w:ascii="Arial" w:hAnsi="Arial" w:cs="Arial"/>
          <w:sz w:val="20"/>
          <w:szCs w:val="20"/>
        </w:rPr>
        <w:t xml:space="preserve">ad) </w:t>
      </w:r>
      <w:r>
        <w:rPr>
          <w:rFonts w:ascii="Arial" w:hAnsi="Arial" w:cs="Arial"/>
          <w:sz w:val="20"/>
          <w:szCs w:val="20"/>
        </w:rPr>
        <w:t xml:space="preserve">Hráči s aktivní registrací </w:t>
      </w:r>
      <w:r w:rsidRPr="00AA051E">
        <w:rPr>
          <w:rFonts w:ascii="Arial" w:hAnsi="Arial" w:cs="Arial"/>
          <w:sz w:val="20"/>
          <w:szCs w:val="20"/>
        </w:rPr>
        <w:t>u ČAST, kteří hráli v zahraničí s pozastavenou registrací a nejsou v žádném žebříčku v ČR, zařadí ČAST, příp. KSST nebo RSST do žebříčku podle předložených výsledků – ještě před prvním potvrzením na soupisky</w:t>
      </w:r>
      <w:r w:rsidR="001D668F">
        <w:rPr>
          <w:rFonts w:ascii="Arial" w:hAnsi="Arial" w:cs="Arial"/>
          <w:sz w:val="20"/>
          <w:szCs w:val="20"/>
        </w:rPr>
        <w:t xml:space="preserve"> </w:t>
      </w:r>
      <w:r w:rsidR="001D668F" w:rsidRPr="001D668F">
        <w:rPr>
          <w:rFonts w:ascii="Arial" w:hAnsi="Arial" w:cs="Arial"/>
          <w:sz w:val="20"/>
          <w:szCs w:val="20"/>
          <w:highlight w:val="yellow"/>
        </w:rPr>
        <w:t>(netýká se CSP)</w:t>
      </w:r>
      <w:r w:rsidRPr="001D668F">
        <w:rPr>
          <w:rFonts w:ascii="Arial" w:hAnsi="Arial" w:cs="Arial"/>
          <w:sz w:val="20"/>
          <w:szCs w:val="20"/>
          <w:highlight w:val="yellow"/>
        </w:rPr>
        <w:t>.</w:t>
      </w:r>
    </w:p>
    <w:p w:rsidR="008E5FA5" w:rsidRPr="008E5FA5" w:rsidRDefault="008E5FA5" w:rsidP="00FE7039">
      <w:pPr>
        <w:pStyle w:val="Bezmezer"/>
        <w:jc w:val="both"/>
        <w:rPr>
          <w:rFonts w:ascii="Arial" w:hAnsi="Arial" w:cs="Arial"/>
          <w:sz w:val="6"/>
          <w:szCs w:val="6"/>
        </w:rPr>
      </w:pPr>
    </w:p>
    <w:p w:rsidR="00FE7039" w:rsidRPr="00AA051E" w:rsidRDefault="00FE7039" w:rsidP="00FE7039">
      <w:pPr>
        <w:pStyle w:val="Bezmezer"/>
        <w:jc w:val="both"/>
        <w:rPr>
          <w:rFonts w:ascii="Arial" w:hAnsi="Arial" w:cs="Arial"/>
          <w:sz w:val="20"/>
          <w:szCs w:val="20"/>
        </w:rPr>
      </w:pPr>
      <w:r w:rsidRPr="00286429">
        <w:rPr>
          <w:rFonts w:ascii="Arial" w:hAnsi="Arial" w:cs="Arial"/>
          <w:b/>
          <w:i/>
          <w:sz w:val="20"/>
          <w:szCs w:val="20"/>
        </w:rPr>
        <w:t>Poznámka:</w:t>
      </w:r>
      <w:r w:rsidRPr="00AA051E">
        <w:rPr>
          <w:rFonts w:ascii="Arial" w:hAnsi="Arial" w:cs="Arial"/>
          <w:i/>
          <w:sz w:val="20"/>
          <w:szCs w:val="20"/>
        </w:rPr>
        <w:t xml:space="preserve"> Jestliže by hráč (oddíl) nedodal výsledky nebo jich nebyl dostatek podle metodiky pro sestavování žebříčků (ČR, kraj, region), může být hráč zařazen na soupisku jen podle bodu b).</w:t>
      </w:r>
      <w:r w:rsidRPr="00AA051E">
        <w:rPr>
          <w:rFonts w:ascii="Arial" w:hAnsi="Arial" w:cs="Arial"/>
          <w:sz w:val="20"/>
          <w:szCs w:val="20"/>
        </w:rPr>
        <w:t xml:space="preserve"> </w:t>
      </w:r>
    </w:p>
    <w:p w:rsidR="00FE7039" w:rsidRPr="007B4978" w:rsidRDefault="00FE7039" w:rsidP="00FE7039">
      <w:pPr>
        <w:pStyle w:val="Bezmezer"/>
        <w:rPr>
          <w:rFonts w:ascii="Arial" w:hAnsi="Arial" w:cs="Arial"/>
          <w:sz w:val="10"/>
          <w:szCs w:val="10"/>
        </w:rPr>
      </w:pPr>
    </w:p>
    <w:p w:rsidR="00FE7039" w:rsidRPr="00AA051E" w:rsidRDefault="00FE7039" w:rsidP="00FE7039">
      <w:pPr>
        <w:pStyle w:val="Bezmezer"/>
        <w:rPr>
          <w:rFonts w:ascii="Arial" w:hAnsi="Arial" w:cs="Arial"/>
          <w:sz w:val="20"/>
          <w:szCs w:val="20"/>
        </w:rPr>
      </w:pPr>
      <w:r w:rsidRPr="00AA051E">
        <w:rPr>
          <w:rFonts w:ascii="Arial" w:hAnsi="Arial" w:cs="Arial"/>
          <w:sz w:val="20"/>
          <w:szCs w:val="20"/>
        </w:rPr>
        <w:t>b) Zařazování hráčů pouze na jednu soupisku:</w:t>
      </w:r>
    </w:p>
    <w:p w:rsidR="00FE7039" w:rsidRPr="007B4978" w:rsidRDefault="00FE7039" w:rsidP="00FE7039">
      <w:pPr>
        <w:pStyle w:val="Bezmezer"/>
        <w:rPr>
          <w:rFonts w:ascii="Arial" w:hAnsi="Arial" w:cs="Arial"/>
          <w:sz w:val="8"/>
          <w:szCs w:val="8"/>
        </w:rPr>
      </w:pPr>
    </w:p>
    <w:p w:rsidR="00FE7039" w:rsidRDefault="00FE7039" w:rsidP="00FE7039">
      <w:pPr>
        <w:pStyle w:val="Bezmezer"/>
        <w:jc w:val="both"/>
        <w:rPr>
          <w:rFonts w:ascii="Arial" w:hAnsi="Arial" w:cs="Arial"/>
          <w:sz w:val="20"/>
          <w:szCs w:val="20"/>
        </w:rPr>
      </w:pPr>
      <w:r w:rsidRPr="00AA051E">
        <w:rPr>
          <w:rFonts w:ascii="Arial" w:hAnsi="Arial" w:cs="Arial"/>
          <w:sz w:val="20"/>
          <w:szCs w:val="20"/>
        </w:rPr>
        <w:t>ba) Hráči, kteří nejsou na žádném žebříčku v ČR, ani nesplňují podmínky pro toto zařazení (hráči-začátečníci nebo nově zaregistrovaní po zrušení registrace).</w:t>
      </w:r>
    </w:p>
    <w:p w:rsidR="008E5FA5" w:rsidRPr="008E5FA5" w:rsidRDefault="008E5FA5" w:rsidP="00FE7039">
      <w:pPr>
        <w:pStyle w:val="Bezmezer"/>
        <w:jc w:val="both"/>
        <w:rPr>
          <w:rFonts w:ascii="Arial" w:hAnsi="Arial" w:cs="Arial"/>
          <w:sz w:val="6"/>
          <w:szCs w:val="6"/>
        </w:rPr>
      </w:pPr>
    </w:p>
    <w:p w:rsidR="00FE7039" w:rsidRPr="00AA051E" w:rsidRDefault="00FE7039" w:rsidP="00FE7039">
      <w:pPr>
        <w:pStyle w:val="Bezmezer"/>
        <w:jc w:val="both"/>
        <w:rPr>
          <w:rFonts w:ascii="Arial" w:hAnsi="Arial" w:cs="Arial"/>
          <w:i/>
          <w:sz w:val="20"/>
          <w:szCs w:val="20"/>
        </w:rPr>
      </w:pPr>
      <w:r w:rsidRPr="00286429">
        <w:rPr>
          <w:rFonts w:ascii="Arial" w:hAnsi="Arial" w:cs="Arial"/>
          <w:b/>
          <w:i/>
          <w:sz w:val="20"/>
          <w:szCs w:val="20"/>
        </w:rPr>
        <w:t>Poznámka:</w:t>
      </w:r>
      <w:r w:rsidRPr="00AA051E">
        <w:rPr>
          <w:rFonts w:ascii="Arial" w:hAnsi="Arial" w:cs="Arial"/>
          <w:i/>
          <w:sz w:val="20"/>
          <w:szCs w:val="20"/>
        </w:rPr>
        <w:t xml:space="preserve"> Po odehrání stanoveného počtu zápasů podle metodiky příslušného svazu budou dodatečně zařazeni do žebříčku v ČR a na odpovídající místo na soupisce.</w:t>
      </w:r>
    </w:p>
    <w:p w:rsidR="00FE7039" w:rsidRPr="007B4978" w:rsidRDefault="00FE7039" w:rsidP="00FE7039">
      <w:pPr>
        <w:pStyle w:val="Bezmezer"/>
        <w:jc w:val="both"/>
        <w:rPr>
          <w:rFonts w:ascii="Arial" w:hAnsi="Arial" w:cs="Arial"/>
          <w:sz w:val="8"/>
          <w:szCs w:val="8"/>
        </w:rPr>
      </w:pPr>
    </w:p>
    <w:p w:rsidR="00FE7039" w:rsidRDefault="00FE7039" w:rsidP="00FE7039">
      <w:pPr>
        <w:pStyle w:val="Bezmezer"/>
        <w:jc w:val="both"/>
        <w:rPr>
          <w:rFonts w:ascii="Arial" w:hAnsi="Arial" w:cs="Arial"/>
          <w:sz w:val="20"/>
          <w:szCs w:val="20"/>
        </w:rPr>
      </w:pPr>
      <w:proofErr w:type="spellStart"/>
      <w:r w:rsidRPr="00B11BAB">
        <w:rPr>
          <w:rFonts w:ascii="Arial" w:hAnsi="Arial" w:cs="Arial"/>
          <w:sz w:val="20"/>
          <w:szCs w:val="20"/>
        </w:rPr>
        <w:t>bb</w:t>
      </w:r>
      <w:proofErr w:type="spellEnd"/>
      <w:r w:rsidRPr="00B11BAB">
        <w:rPr>
          <w:rFonts w:ascii="Arial" w:hAnsi="Arial" w:cs="Arial"/>
          <w:sz w:val="20"/>
          <w:szCs w:val="20"/>
        </w:rPr>
        <w:t>) Hráči, kteří přestoupili ze zahraničí a nebyli před přestupem registrováni u ČAST (většinou cizí státní příslušníci).</w:t>
      </w:r>
    </w:p>
    <w:p w:rsidR="008E5FA5" w:rsidRPr="008E5FA5" w:rsidRDefault="008E5FA5" w:rsidP="00FE7039">
      <w:pPr>
        <w:pStyle w:val="Bezmezer"/>
        <w:jc w:val="both"/>
        <w:rPr>
          <w:rFonts w:ascii="Arial" w:hAnsi="Arial" w:cs="Arial"/>
          <w:sz w:val="6"/>
          <w:szCs w:val="6"/>
        </w:rPr>
      </w:pPr>
    </w:p>
    <w:p w:rsidR="001D668F" w:rsidRDefault="00FE7039" w:rsidP="00FE7039">
      <w:pPr>
        <w:pStyle w:val="Bezmezer"/>
        <w:jc w:val="both"/>
        <w:rPr>
          <w:rFonts w:ascii="Arial" w:hAnsi="Arial" w:cs="Arial"/>
          <w:b/>
          <w:i/>
          <w:sz w:val="20"/>
          <w:szCs w:val="20"/>
        </w:rPr>
      </w:pPr>
      <w:r w:rsidRPr="00286429">
        <w:rPr>
          <w:rFonts w:ascii="Arial" w:hAnsi="Arial" w:cs="Arial"/>
          <w:b/>
          <w:i/>
          <w:sz w:val="20"/>
          <w:szCs w:val="20"/>
        </w:rPr>
        <w:t>Poznámka:</w:t>
      </w:r>
    </w:p>
    <w:p w:rsidR="00FE7039" w:rsidRPr="001D668F" w:rsidRDefault="001D668F" w:rsidP="00FE7039">
      <w:pPr>
        <w:pStyle w:val="Bezmezer"/>
        <w:jc w:val="both"/>
        <w:rPr>
          <w:rFonts w:ascii="Arial" w:hAnsi="Arial" w:cs="Arial"/>
          <w:i/>
          <w:sz w:val="20"/>
          <w:szCs w:val="20"/>
        </w:rPr>
      </w:pPr>
      <w:r>
        <w:rPr>
          <w:rFonts w:ascii="Arial" w:hAnsi="Arial" w:cs="Arial"/>
          <w:i/>
          <w:sz w:val="20"/>
          <w:szCs w:val="20"/>
        </w:rPr>
        <w:t xml:space="preserve">1. </w:t>
      </w:r>
      <w:r w:rsidR="00FE7039" w:rsidRPr="00B11BAB">
        <w:rPr>
          <w:rFonts w:ascii="Arial" w:hAnsi="Arial" w:cs="Arial"/>
          <w:i/>
          <w:sz w:val="20"/>
          <w:szCs w:val="20"/>
        </w:rPr>
        <w:t xml:space="preserve">Pokud oddíl prokáže jejich výkonnost (např. výsledky nebo zařazením na žebříčku + </w:t>
      </w:r>
      <w:r w:rsidR="00FE7039" w:rsidRPr="001D668F">
        <w:rPr>
          <w:rFonts w:ascii="Arial" w:hAnsi="Arial" w:cs="Arial"/>
          <w:i/>
          <w:sz w:val="20"/>
          <w:szCs w:val="20"/>
        </w:rPr>
        <w:t>výsledky alespoň ze tří utkání za nový oddíl v ČR), budou hráči dodatečně zařazeni do žebříčku v ČR a na odpovídající místo na soupisce.</w:t>
      </w:r>
    </w:p>
    <w:p w:rsidR="00FE7039" w:rsidRPr="001D668F" w:rsidRDefault="001D668F" w:rsidP="00FE7039">
      <w:pPr>
        <w:pStyle w:val="Default"/>
        <w:tabs>
          <w:tab w:val="left" w:pos="142"/>
        </w:tabs>
        <w:jc w:val="both"/>
        <w:rPr>
          <w:i/>
          <w:iCs/>
          <w:sz w:val="20"/>
          <w:szCs w:val="20"/>
        </w:rPr>
      </w:pPr>
      <w:r>
        <w:rPr>
          <w:i/>
          <w:iCs/>
          <w:sz w:val="20"/>
          <w:szCs w:val="20"/>
        </w:rPr>
        <w:lastRenderedPageBreak/>
        <w:t xml:space="preserve">2. </w:t>
      </w:r>
      <w:r w:rsidR="00FE7039" w:rsidRPr="001D668F">
        <w:rPr>
          <w:i/>
          <w:iCs/>
          <w:sz w:val="20"/>
          <w:szCs w:val="20"/>
        </w:rPr>
        <w:t>V případě, že oddíl neprokáže jejich výkonnost z předchozího působení, musí hráč pro zařazení do žebříčku v ČR splnit následující počet odehraných zápasů nebo utkání:</w:t>
      </w:r>
    </w:p>
    <w:p w:rsidR="00FE7039" w:rsidRPr="001D668F" w:rsidRDefault="00FE7039" w:rsidP="00FE7039">
      <w:pPr>
        <w:pStyle w:val="Default"/>
        <w:tabs>
          <w:tab w:val="left" w:pos="284"/>
        </w:tabs>
        <w:jc w:val="both"/>
        <w:rPr>
          <w:i/>
          <w:iCs/>
          <w:color w:val="auto"/>
          <w:sz w:val="20"/>
          <w:szCs w:val="20"/>
        </w:rPr>
      </w:pPr>
      <w:r w:rsidRPr="001D668F">
        <w:rPr>
          <w:i/>
          <w:iCs/>
          <w:color w:val="auto"/>
          <w:sz w:val="20"/>
          <w:szCs w:val="20"/>
        </w:rPr>
        <w:t>-</w:t>
      </w:r>
      <w:r w:rsidRPr="001D668F">
        <w:rPr>
          <w:i/>
          <w:iCs/>
          <w:color w:val="auto"/>
          <w:sz w:val="20"/>
          <w:szCs w:val="20"/>
        </w:rPr>
        <w:tab/>
        <w:t>12 zápasů ve dvouhře v jedné soutěži, pokud má soutěž 12 a více účastníků</w:t>
      </w:r>
    </w:p>
    <w:p w:rsidR="00FE7039" w:rsidRPr="001D668F" w:rsidRDefault="00FE7039" w:rsidP="00FE7039">
      <w:pPr>
        <w:pStyle w:val="Default"/>
        <w:tabs>
          <w:tab w:val="left" w:pos="284"/>
        </w:tabs>
        <w:jc w:val="both"/>
        <w:rPr>
          <w:i/>
          <w:iCs/>
          <w:color w:val="auto"/>
          <w:sz w:val="20"/>
          <w:szCs w:val="20"/>
        </w:rPr>
      </w:pPr>
      <w:r w:rsidRPr="001D668F">
        <w:rPr>
          <w:i/>
          <w:iCs/>
          <w:color w:val="auto"/>
          <w:sz w:val="20"/>
          <w:szCs w:val="20"/>
        </w:rPr>
        <w:t>- </w:t>
      </w:r>
      <w:r w:rsidRPr="001D668F">
        <w:rPr>
          <w:i/>
          <w:iCs/>
          <w:color w:val="auto"/>
          <w:sz w:val="20"/>
          <w:szCs w:val="20"/>
        </w:rPr>
        <w:tab/>
        <w:t>9 zápasů ve dvouhře v jedné soutěži, pokud má soutěž 11 nebo 10 účastníků</w:t>
      </w:r>
    </w:p>
    <w:p w:rsidR="00FE7039" w:rsidRPr="001D668F" w:rsidRDefault="00FE7039" w:rsidP="00FE7039">
      <w:pPr>
        <w:pStyle w:val="Default"/>
        <w:tabs>
          <w:tab w:val="left" w:pos="284"/>
        </w:tabs>
        <w:jc w:val="both"/>
        <w:rPr>
          <w:i/>
          <w:iCs/>
          <w:color w:val="auto"/>
          <w:sz w:val="20"/>
          <w:szCs w:val="20"/>
        </w:rPr>
      </w:pPr>
      <w:r w:rsidRPr="001D668F">
        <w:rPr>
          <w:i/>
          <w:iCs/>
          <w:color w:val="auto"/>
          <w:sz w:val="20"/>
          <w:szCs w:val="20"/>
        </w:rPr>
        <w:t xml:space="preserve">- </w:t>
      </w:r>
      <w:r w:rsidRPr="001D668F">
        <w:rPr>
          <w:i/>
          <w:iCs/>
          <w:color w:val="auto"/>
          <w:sz w:val="20"/>
          <w:szCs w:val="20"/>
        </w:rPr>
        <w:tab/>
        <w:t xml:space="preserve">v soutěžích, kde je 9 a méně účastníků nebo kde se utkání nehrají podle čl. 317.01 a 318.01, musí </w:t>
      </w:r>
    </w:p>
    <w:p w:rsidR="00FE7039" w:rsidRDefault="00FE7039" w:rsidP="00FE7039">
      <w:pPr>
        <w:pStyle w:val="Default"/>
        <w:tabs>
          <w:tab w:val="left" w:pos="284"/>
        </w:tabs>
        <w:jc w:val="both"/>
        <w:rPr>
          <w:i/>
          <w:iCs/>
          <w:color w:val="auto"/>
          <w:sz w:val="20"/>
          <w:szCs w:val="20"/>
        </w:rPr>
      </w:pPr>
      <w:r w:rsidRPr="001D668F">
        <w:rPr>
          <w:i/>
          <w:iCs/>
          <w:color w:val="auto"/>
          <w:sz w:val="20"/>
          <w:szCs w:val="20"/>
        </w:rPr>
        <w:tab/>
        <w:t>hráč nastoupit minimálně ve třech utkáních ve dvouhře.</w:t>
      </w:r>
    </w:p>
    <w:p w:rsidR="001D668F" w:rsidRPr="0085578E" w:rsidRDefault="001D668F" w:rsidP="001D668F">
      <w:pPr>
        <w:pStyle w:val="Default"/>
        <w:tabs>
          <w:tab w:val="left" w:pos="0"/>
          <w:tab w:val="left" w:pos="284"/>
        </w:tabs>
        <w:rPr>
          <w:i/>
          <w:iCs/>
          <w:color w:val="auto"/>
          <w:sz w:val="8"/>
          <w:szCs w:val="8"/>
        </w:rPr>
      </w:pPr>
    </w:p>
    <w:p w:rsidR="001D668F" w:rsidRPr="00D424D4" w:rsidRDefault="001D668F" w:rsidP="008147FE">
      <w:pPr>
        <w:pStyle w:val="Default"/>
        <w:tabs>
          <w:tab w:val="left" w:pos="0"/>
          <w:tab w:val="left" w:pos="284"/>
        </w:tabs>
        <w:jc w:val="both"/>
        <w:rPr>
          <w:i/>
          <w:iCs/>
          <w:sz w:val="20"/>
          <w:szCs w:val="20"/>
        </w:rPr>
      </w:pPr>
      <w:r w:rsidRPr="001F324F">
        <w:rPr>
          <w:i/>
          <w:iCs/>
          <w:sz w:val="20"/>
          <w:szCs w:val="20"/>
          <w:highlight w:val="yellow"/>
        </w:rPr>
        <w:t>3. O dodatečné zařazení do žebříčku je vždy potřeba nejprve požádat orgán, který rozhoduje o</w:t>
      </w:r>
      <w:r w:rsidR="008147FE">
        <w:rPr>
          <w:i/>
          <w:iCs/>
          <w:sz w:val="20"/>
          <w:szCs w:val="20"/>
        </w:rPr>
        <w:t xml:space="preserve"> </w:t>
      </w:r>
      <w:r w:rsidR="008147FE" w:rsidRPr="008147FE">
        <w:rPr>
          <w:i/>
          <w:iCs/>
          <w:sz w:val="20"/>
          <w:szCs w:val="20"/>
          <w:highlight w:val="yellow"/>
        </w:rPr>
        <w:t>zařazování do</w:t>
      </w:r>
      <w:r w:rsidRPr="008147FE">
        <w:rPr>
          <w:i/>
          <w:iCs/>
          <w:sz w:val="20"/>
          <w:szCs w:val="20"/>
          <w:highlight w:val="yellow"/>
        </w:rPr>
        <w:t xml:space="preserve"> celostátního žebříčku. Pokud nebude hráč z výkonnostních důvodů do celostátního</w:t>
      </w:r>
      <w:r w:rsidR="008147FE">
        <w:rPr>
          <w:i/>
          <w:iCs/>
          <w:sz w:val="20"/>
          <w:szCs w:val="20"/>
          <w:highlight w:val="yellow"/>
        </w:rPr>
        <w:t xml:space="preserve"> žebříčku </w:t>
      </w:r>
      <w:r w:rsidRPr="008147FE">
        <w:rPr>
          <w:i/>
          <w:iCs/>
          <w:sz w:val="20"/>
          <w:szCs w:val="20"/>
          <w:highlight w:val="yellow"/>
        </w:rPr>
        <w:t>zařazen</w:t>
      </w:r>
      <w:r w:rsidRPr="001F324F">
        <w:rPr>
          <w:i/>
          <w:iCs/>
          <w:sz w:val="20"/>
          <w:szCs w:val="20"/>
          <w:highlight w:val="yellow"/>
        </w:rPr>
        <w:t>, požádá hráč (příp. oddíl) o dodatečné zařazení KSST ve kterém působí nový oddíl,</w:t>
      </w:r>
      <w:r w:rsidR="008147FE">
        <w:rPr>
          <w:i/>
          <w:iCs/>
          <w:sz w:val="20"/>
          <w:szCs w:val="20"/>
        </w:rPr>
        <w:t xml:space="preserve"> </w:t>
      </w:r>
      <w:r w:rsidR="008147FE" w:rsidRPr="008147FE">
        <w:rPr>
          <w:i/>
          <w:iCs/>
          <w:sz w:val="20"/>
          <w:szCs w:val="20"/>
          <w:highlight w:val="yellow"/>
        </w:rPr>
        <w:t>p</w:t>
      </w:r>
      <w:r w:rsidRPr="008147FE">
        <w:rPr>
          <w:i/>
          <w:iCs/>
          <w:sz w:val="20"/>
          <w:szCs w:val="20"/>
          <w:highlight w:val="yellow"/>
        </w:rPr>
        <w:t>říp. i RSST.</w:t>
      </w:r>
      <w:r>
        <w:rPr>
          <w:i/>
          <w:iCs/>
          <w:sz w:val="20"/>
          <w:szCs w:val="20"/>
        </w:rPr>
        <w:t xml:space="preserve"> </w:t>
      </w:r>
    </w:p>
    <w:p w:rsidR="00FE7039" w:rsidRPr="004E0127" w:rsidRDefault="00FE7039" w:rsidP="00FE7039">
      <w:pPr>
        <w:pStyle w:val="Bezmezer"/>
        <w:rPr>
          <w:rFonts w:ascii="Arial" w:hAnsi="Arial" w:cs="Arial"/>
          <w:b/>
          <w:sz w:val="6"/>
          <w:szCs w:val="6"/>
        </w:rPr>
      </w:pPr>
    </w:p>
    <w:p w:rsidR="00FE7039" w:rsidRPr="00AA051E" w:rsidRDefault="00FE7039" w:rsidP="00FE7039">
      <w:pPr>
        <w:pStyle w:val="Bezmezer"/>
        <w:jc w:val="both"/>
        <w:rPr>
          <w:rFonts w:ascii="Arial" w:hAnsi="Arial" w:cs="Arial"/>
          <w:sz w:val="20"/>
          <w:szCs w:val="20"/>
        </w:rPr>
      </w:pPr>
      <w:r w:rsidRPr="00B11BAB">
        <w:rPr>
          <w:rFonts w:ascii="Arial" w:hAnsi="Arial" w:cs="Arial"/>
          <w:sz w:val="20"/>
          <w:szCs w:val="20"/>
        </w:rPr>
        <w:t>Hráči, kteří nejsou v žádném žebříčku, se zařazují na soupisku za žebříčkové hráče – před hráče na</w:t>
      </w:r>
      <w:r w:rsidRPr="00AA051E">
        <w:rPr>
          <w:rFonts w:ascii="Arial" w:hAnsi="Arial" w:cs="Arial"/>
          <w:sz w:val="20"/>
          <w:szCs w:val="20"/>
        </w:rPr>
        <w:t xml:space="preserve"> střídavý start.</w:t>
      </w:r>
    </w:p>
    <w:p w:rsidR="00FE7039" w:rsidRPr="00AA051E" w:rsidRDefault="00FE7039" w:rsidP="00FE7039">
      <w:pPr>
        <w:pStyle w:val="Bezmezer"/>
        <w:jc w:val="both"/>
        <w:rPr>
          <w:rFonts w:ascii="Arial" w:hAnsi="Arial" w:cs="Arial"/>
          <w:sz w:val="20"/>
          <w:szCs w:val="20"/>
        </w:rPr>
      </w:pPr>
      <w:r w:rsidRPr="00AA051E">
        <w:rPr>
          <w:rFonts w:ascii="Arial" w:hAnsi="Arial" w:cs="Arial"/>
          <w:sz w:val="20"/>
          <w:szCs w:val="20"/>
        </w:rPr>
        <w:t>Pro splnění podmínky zařazení v žebříčku platí žebříčky dospělých i mládeže.</w:t>
      </w:r>
    </w:p>
    <w:p w:rsidR="00FE7039" w:rsidRDefault="00FE7039" w:rsidP="00FE7039">
      <w:pPr>
        <w:pStyle w:val="Bezmezer"/>
        <w:jc w:val="both"/>
        <w:rPr>
          <w:rFonts w:ascii="Arial" w:hAnsi="Arial" w:cs="Arial"/>
          <w:sz w:val="20"/>
          <w:szCs w:val="20"/>
        </w:rPr>
      </w:pPr>
      <w:r w:rsidRPr="00AA051E">
        <w:rPr>
          <w:rFonts w:ascii="Arial" w:hAnsi="Arial" w:cs="Arial"/>
          <w:sz w:val="20"/>
          <w:szCs w:val="20"/>
        </w:rPr>
        <w:t>Jakmile dojde k zařazení hráče do žebříčku, může oddíl požádat o schválení nových soupisek, na kterých bude hráč zařazen podle žebříčku.</w:t>
      </w:r>
    </w:p>
    <w:p w:rsidR="00FE7039" w:rsidRPr="00AA051E" w:rsidRDefault="00FE7039" w:rsidP="00FE7039">
      <w:pPr>
        <w:pStyle w:val="Bezmezer"/>
        <w:jc w:val="both"/>
        <w:rPr>
          <w:rFonts w:ascii="Arial" w:hAnsi="Arial" w:cs="Arial"/>
          <w:sz w:val="20"/>
          <w:szCs w:val="20"/>
        </w:rPr>
      </w:pPr>
      <w:r>
        <w:rPr>
          <w:rFonts w:ascii="Arial" w:hAnsi="Arial" w:cs="Arial"/>
          <w:sz w:val="20"/>
          <w:szCs w:val="20"/>
        </w:rPr>
        <w:t>Doplňování soupisek je možné i v průběhu sezóny. Hráči, kteří startovali v zahraničí a hlásí přestup do oddílu v ČR, se musí navíc řídit příslušnou „Směrnicí ČAST“.</w:t>
      </w:r>
    </w:p>
    <w:p w:rsidR="00FE7039" w:rsidRPr="00AA051E" w:rsidRDefault="00FE7039" w:rsidP="00FE7039">
      <w:pPr>
        <w:pStyle w:val="Bezmezer"/>
        <w:jc w:val="both"/>
        <w:rPr>
          <w:rFonts w:ascii="Arial" w:hAnsi="Arial" w:cs="Arial"/>
          <w:sz w:val="20"/>
          <w:szCs w:val="20"/>
        </w:rPr>
      </w:pPr>
      <w:r w:rsidRPr="00AA051E">
        <w:rPr>
          <w:rFonts w:ascii="Arial" w:hAnsi="Arial" w:cs="Arial"/>
          <w:sz w:val="20"/>
          <w:szCs w:val="20"/>
        </w:rPr>
        <w:t>Jestliže některý KSST nebo RSST bude, pro soutěže jím řízené, uplatňovat jiný způsob zařazování hráčů do žebříčků a na soupisky, nesmí tím ovlivnit zařazování hráčů na soupisky ligových družstev podle tohoto řádu (např. nezařazením hráčů do žebříčku).</w:t>
      </w:r>
    </w:p>
    <w:p w:rsidR="00FE7039" w:rsidRPr="008E5FA5" w:rsidRDefault="00FE7039" w:rsidP="00511285">
      <w:pPr>
        <w:pStyle w:val="Bezmezer"/>
        <w:tabs>
          <w:tab w:val="left" w:pos="284"/>
        </w:tabs>
        <w:rPr>
          <w:rFonts w:ascii="Arial" w:hAnsi="Arial" w:cs="Arial"/>
          <w:b/>
          <w:sz w:val="20"/>
          <w:szCs w:val="20"/>
          <w:highlight w:val="yellow"/>
        </w:rPr>
      </w:pPr>
    </w:p>
    <w:p w:rsidR="004B68AD" w:rsidRDefault="004B68AD" w:rsidP="00511285">
      <w:pPr>
        <w:pStyle w:val="Bezmezer"/>
        <w:tabs>
          <w:tab w:val="left" w:pos="284"/>
        </w:tabs>
        <w:rPr>
          <w:rFonts w:ascii="Arial" w:hAnsi="Arial" w:cs="Arial"/>
          <w:sz w:val="20"/>
          <w:szCs w:val="20"/>
          <w:highlight w:val="yellow"/>
        </w:rPr>
      </w:pPr>
      <w:r w:rsidRPr="004B68AD">
        <w:rPr>
          <w:rFonts w:ascii="Arial" w:hAnsi="Arial" w:cs="Arial"/>
          <w:b/>
          <w:sz w:val="20"/>
          <w:szCs w:val="20"/>
          <w:highlight w:val="yellow"/>
        </w:rPr>
        <w:t>330.25</w:t>
      </w:r>
      <w:r>
        <w:rPr>
          <w:rFonts w:ascii="Arial" w:hAnsi="Arial" w:cs="Arial"/>
          <w:b/>
          <w:sz w:val="20"/>
          <w:szCs w:val="20"/>
          <w:highlight w:val="yellow"/>
        </w:rPr>
        <w:t xml:space="preserve"> d) –</w:t>
      </w:r>
      <w:r>
        <w:rPr>
          <w:rFonts w:ascii="Arial" w:hAnsi="Arial" w:cs="Arial"/>
          <w:sz w:val="20"/>
          <w:szCs w:val="20"/>
          <w:highlight w:val="yellow"/>
        </w:rPr>
        <w:t xml:space="preserve"> změna</w:t>
      </w:r>
    </w:p>
    <w:p w:rsidR="004B68AD" w:rsidRPr="00853B79" w:rsidRDefault="004B68AD" w:rsidP="00511285">
      <w:pPr>
        <w:pStyle w:val="Bezmezer"/>
        <w:tabs>
          <w:tab w:val="left" w:pos="284"/>
        </w:tabs>
        <w:rPr>
          <w:rFonts w:ascii="Arial" w:hAnsi="Arial" w:cs="Arial"/>
          <w:sz w:val="6"/>
          <w:szCs w:val="6"/>
          <w:highlight w:val="yellow"/>
        </w:rPr>
      </w:pPr>
    </w:p>
    <w:p w:rsidR="004B68AD" w:rsidRDefault="004B68AD" w:rsidP="00853B79">
      <w:pPr>
        <w:pStyle w:val="Bezmezer"/>
        <w:tabs>
          <w:tab w:val="left" w:pos="426"/>
        </w:tabs>
        <w:rPr>
          <w:rFonts w:ascii="Arial" w:hAnsi="Arial" w:cs="Arial"/>
          <w:sz w:val="20"/>
          <w:szCs w:val="20"/>
          <w:highlight w:val="yellow"/>
        </w:rPr>
      </w:pPr>
      <w:r>
        <w:rPr>
          <w:rFonts w:ascii="Arial" w:hAnsi="Arial" w:cs="Arial"/>
          <w:sz w:val="20"/>
          <w:szCs w:val="20"/>
          <w:highlight w:val="yellow"/>
        </w:rPr>
        <w:t>d) Další</w:t>
      </w:r>
      <w:r w:rsidR="00853B79">
        <w:rPr>
          <w:rFonts w:ascii="Arial" w:hAnsi="Arial" w:cs="Arial"/>
          <w:sz w:val="20"/>
          <w:szCs w:val="20"/>
          <w:highlight w:val="yellow"/>
        </w:rPr>
        <w:t xml:space="preserve"> ustanovení</w:t>
      </w:r>
    </w:p>
    <w:p w:rsidR="00853B79" w:rsidRDefault="00853B79" w:rsidP="00853B79">
      <w:pPr>
        <w:pStyle w:val="Bezmezer"/>
        <w:tabs>
          <w:tab w:val="left" w:pos="284"/>
        </w:tabs>
        <w:rPr>
          <w:rFonts w:ascii="Arial" w:hAnsi="Arial" w:cs="Arial"/>
          <w:sz w:val="20"/>
          <w:szCs w:val="20"/>
          <w:highlight w:val="yellow"/>
        </w:rPr>
      </w:pPr>
      <w:r>
        <w:rPr>
          <w:rFonts w:ascii="Arial" w:hAnsi="Arial" w:cs="Arial"/>
          <w:sz w:val="20"/>
          <w:szCs w:val="20"/>
          <w:highlight w:val="yellow"/>
        </w:rPr>
        <w:tab/>
        <w:t>da/ - bod se zrušuje</w:t>
      </w:r>
    </w:p>
    <w:p w:rsidR="00853B79" w:rsidRDefault="00853B79" w:rsidP="00853B79">
      <w:pPr>
        <w:pStyle w:val="Bezmezer"/>
        <w:tabs>
          <w:tab w:val="left" w:pos="284"/>
        </w:tabs>
        <w:rPr>
          <w:rFonts w:ascii="Arial" w:hAnsi="Arial" w:cs="Arial"/>
          <w:sz w:val="20"/>
          <w:szCs w:val="20"/>
          <w:highlight w:val="yellow"/>
        </w:rPr>
      </w:pPr>
      <w:r>
        <w:rPr>
          <w:rFonts w:ascii="Arial" w:hAnsi="Arial" w:cs="Arial"/>
          <w:sz w:val="20"/>
          <w:szCs w:val="20"/>
          <w:highlight w:val="yellow"/>
        </w:rPr>
        <w:tab/>
      </w:r>
      <w:proofErr w:type="spellStart"/>
      <w:r>
        <w:rPr>
          <w:rFonts w:ascii="Arial" w:hAnsi="Arial" w:cs="Arial"/>
          <w:sz w:val="20"/>
          <w:szCs w:val="20"/>
          <w:highlight w:val="yellow"/>
        </w:rPr>
        <w:t>db</w:t>
      </w:r>
      <w:proofErr w:type="spellEnd"/>
      <w:r>
        <w:rPr>
          <w:rFonts w:ascii="Arial" w:hAnsi="Arial" w:cs="Arial"/>
          <w:sz w:val="20"/>
          <w:szCs w:val="20"/>
          <w:highlight w:val="yellow"/>
        </w:rPr>
        <w:t>/ - přeznačit na da/</w:t>
      </w:r>
    </w:p>
    <w:p w:rsidR="00853B79" w:rsidRPr="004B68AD" w:rsidRDefault="00853B79" w:rsidP="00853B79">
      <w:pPr>
        <w:pStyle w:val="Bezmezer"/>
        <w:tabs>
          <w:tab w:val="left" w:pos="284"/>
        </w:tabs>
        <w:rPr>
          <w:rFonts w:ascii="Arial" w:hAnsi="Arial" w:cs="Arial"/>
          <w:sz w:val="20"/>
          <w:szCs w:val="20"/>
          <w:highlight w:val="yellow"/>
        </w:rPr>
      </w:pPr>
      <w:r>
        <w:rPr>
          <w:rFonts w:ascii="Arial" w:hAnsi="Arial" w:cs="Arial"/>
          <w:sz w:val="20"/>
          <w:szCs w:val="20"/>
          <w:highlight w:val="yellow"/>
        </w:rPr>
        <w:tab/>
      </w:r>
      <w:proofErr w:type="spellStart"/>
      <w:r>
        <w:rPr>
          <w:rFonts w:ascii="Arial" w:hAnsi="Arial" w:cs="Arial"/>
          <w:sz w:val="20"/>
          <w:szCs w:val="20"/>
          <w:highlight w:val="yellow"/>
        </w:rPr>
        <w:t>dc</w:t>
      </w:r>
      <w:proofErr w:type="spellEnd"/>
      <w:r>
        <w:rPr>
          <w:rFonts w:ascii="Arial" w:hAnsi="Arial" w:cs="Arial"/>
          <w:sz w:val="20"/>
          <w:szCs w:val="20"/>
          <w:highlight w:val="yellow"/>
        </w:rPr>
        <w:t xml:space="preserve">/ - přeznačit na </w:t>
      </w:r>
      <w:proofErr w:type="spellStart"/>
      <w:r>
        <w:rPr>
          <w:rFonts w:ascii="Arial" w:hAnsi="Arial" w:cs="Arial"/>
          <w:sz w:val="20"/>
          <w:szCs w:val="20"/>
          <w:highlight w:val="yellow"/>
        </w:rPr>
        <w:t>db</w:t>
      </w:r>
      <w:proofErr w:type="spellEnd"/>
      <w:r>
        <w:rPr>
          <w:rFonts w:ascii="Arial" w:hAnsi="Arial" w:cs="Arial"/>
          <w:sz w:val="20"/>
          <w:szCs w:val="20"/>
          <w:highlight w:val="yellow"/>
        </w:rPr>
        <w:t>/.</w:t>
      </w:r>
    </w:p>
    <w:p w:rsidR="004B68AD" w:rsidRPr="008E5FA5" w:rsidRDefault="004B68AD" w:rsidP="00511285">
      <w:pPr>
        <w:pStyle w:val="Bezmezer"/>
        <w:tabs>
          <w:tab w:val="left" w:pos="284"/>
        </w:tabs>
        <w:rPr>
          <w:rFonts w:ascii="Arial" w:hAnsi="Arial" w:cs="Arial"/>
          <w:b/>
          <w:sz w:val="20"/>
          <w:szCs w:val="20"/>
          <w:highlight w:val="yellow"/>
        </w:rPr>
      </w:pPr>
    </w:p>
    <w:p w:rsidR="00511285" w:rsidRDefault="00511285" w:rsidP="00511285">
      <w:pPr>
        <w:pStyle w:val="Bezmezer"/>
        <w:tabs>
          <w:tab w:val="left" w:pos="284"/>
        </w:tabs>
        <w:rPr>
          <w:rFonts w:ascii="Arial" w:hAnsi="Arial" w:cs="Arial"/>
          <w:b/>
          <w:sz w:val="20"/>
          <w:szCs w:val="20"/>
        </w:rPr>
      </w:pPr>
      <w:r w:rsidRPr="00B9420F">
        <w:rPr>
          <w:rFonts w:ascii="Arial" w:hAnsi="Arial" w:cs="Arial"/>
          <w:b/>
          <w:sz w:val="20"/>
          <w:szCs w:val="20"/>
          <w:highlight w:val="yellow"/>
        </w:rPr>
        <w:t>330.26</w:t>
      </w:r>
      <w:r>
        <w:rPr>
          <w:rFonts w:ascii="Arial" w:hAnsi="Arial" w:cs="Arial"/>
          <w:b/>
          <w:sz w:val="20"/>
          <w:szCs w:val="20"/>
        </w:rPr>
        <w:t xml:space="preserve"> </w:t>
      </w:r>
      <w:r>
        <w:rPr>
          <w:rFonts w:ascii="Arial" w:hAnsi="Arial" w:cs="Arial"/>
          <w:sz w:val="20"/>
          <w:szCs w:val="20"/>
        </w:rPr>
        <w:t>– nový článek</w:t>
      </w:r>
      <w:r w:rsidRPr="00FA31DB">
        <w:rPr>
          <w:rFonts w:ascii="Arial" w:hAnsi="Arial" w:cs="Arial"/>
          <w:b/>
          <w:sz w:val="20"/>
          <w:szCs w:val="20"/>
        </w:rPr>
        <w:t xml:space="preserve"> </w:t>
      </w:r>
    </w:p>
    <w:p w:rsidR="00692D26" w:rsidRPr="00200E13" w:rsidRDefault="00692D26" w:rsidP="00511285">
      <w:pPr>
        <w:pStyle w:val="Bezmezer"/>
        <w:tabs>
          <w:tab w:val="left" w:pos="284"/>
        </w:tabs>
        <w:rPr>
          <w:rFonts w:ascii="Arial" w:hAnsi="Arial" w:cs="Arial"/>
          <w:b/>
          <w:sz w:val="6"/>
          <w:szCs w:val="6"/>
        </w:rPr>
      </w:pPr>
    </w:p>
    <w:p w:rsidR="00511285" w:rsidRPr="00FA31DB" w:rsidRDefault="00511285" w:rsidP="00692D26">
      <w:pPr>
        <w:pStyle w:val="Bezmezer"/>
        <w:tabs>
          <w:tab w:val="left" w:pos="284"/>
        </w:tabs>
        <w:jc w:val="both"/>
        <w:rPr>
          <w:rFonts w:ascii="Arial" w:hAnsi="Arial" w:cs="Arial"/>
          <w:sz w:val="20"/>
          <w:szCs w:val="20"/>
        </w:rPr>
      </w:pPr>
      <w:r w:rsidRPr="00B9420F">
        <w:rPr>
          <w:rFonts w:ascii="Arial" w:hAnsi="Arial" w:cs="Arial"/>
          <w:sz w:val="20"/>
          <w:szCs w:val="20"/>
          <w:highlight w:val="yellow"/>
        </w:rPr>
        <w:t xml:space="preserve">Hráči kategorie mládeže a junioři do 21 let, kteří jsou zařazeni na základ soupisky extraligového </w:t>
      </w:r>
      <w:r w:rsidRPr="00511285">
        <w:rPr>
          <w:rFonts w:ascii="Arial" w:hAnsi="Arial" w:cs="Arial"/>
          <w:sz w:val="20"/>
          <w:szCs w:val="20"/>
          <w:highlight w:val="yellow"/>
        </w:rPr>
        <w:t xml:space="preserve">družstva mužů, mohou být mimořádně zařazení i na soupisku 1. ligy v mateřském oddíle (klubu), a to </w:t>
      </w:r>
      <w:r w:rsidRPr="00B9420F">
        <w:rPr>
          <w:rFonts w:ascii="Arial" w:hAnsi="Arial" w:cs="Arial"/>
          <w:sz w:val="20"/>
          <w:szCs w:val="20"/>
          <w:highlight w:val="yellow"/>
        </w:rPr>
        <w:t xml:space="preserve">za </w:t>
      </w:r>
      <w:r w:rsidRPr="00511285">
        <w:rPr>
          <w:rFonts w:ascii="Arial" w:hAnsi="Arial" w:cs="Arial"/>
          <w:sz w:val="20"/>
          <w:szCs w:val="20"/>
          <w:highlight w:val="yellow"/>
        </w:rPr>
        <w:t>těchto podmínek:</w:t>
      </w:r>
    </w:p>
    <w:p w:rsidR="00511285" w:rsidRPr="00FA31DB" w:rsidRDefault="00511285" w:rsidP="00692D26">
      <w:pPr>
        <w:pStyle w:val="Bezmezer"/>
        <w:tabs>
          <w:tab w:val="left" w:pos="284"/>
        </w:tabs>
        <w:jc w:val="both"/>
        <w:rPr>
          <w:rFonts w:ascii="Arial" w:hAnsi="Arial" w:cs="Arial"/>
          <w:sz w:val="20"/>
          <w:szCs w:val="20"/>
        </w:rPr>
      </w:pPr>
      <w:r w:rsidRPr="00B9420F">
        <w:rPr>
          <w:rFonts w:ascii="Arial" w:hAnsi="Arial" w:cs="Arial"/>
          <w:sz w:val="20"/>
          <w:szCs w:val="20"/>
          <w:highlight w:val="yellow"/>
        </w:rPr>
        <w:t>- maximálně dva hráči, ale v utkání 1. ligy může nastoupit pouze jeden,</w:t>
      </w:r>
    </w:p>
    <w:p w:rsidR="00255D9D" w:rsidRDefault="00511285" w:rsidP="00724B87">
      <w:pPr>
        <w:pStyle w:val="Bezmezer"/>
        <w:tabs>
          <w:tab w:val="left" w:pos="284"/>
        </w:tabs>
        <w:jc w:val="both"/>
        <w:rPr>
          <w:rFonts w:ascii="Arial" w:hAnsi="Arial" w:cs="Arial"/>
          <w:sz w:val="20"/>
          <w:szCs w:val="20"/>
        </w:rPr>
      </w:pPr>
      <w:r w:rsidRPr="00B9420F">
        <w:rPr>
          <w:rFonts w:ascii="Arial" w:hAnsi="Arial" w:cs="Arial"/>
          <w:sz w:val="20"/>
          <w:szCs w:val="20"/>
          <w:highlight w:val="yellow"/>
        </w:rPr>
        <w:t>- zařazení na soupisku 1. ligy je možné jen před zahájením soutěže a platí do konce sezóny, a to i</w:t>
      </w:r>
      <w:r w:rsidRPr="00FA31DB">
        <w:rPr>
          <w:rFonts w:ascii="Arial" w:hAnsi="Arial" w:cs="Arial"/>
          <w:sz w:val="20"/>
          <w:szCs w:val="20"/>
        </w:rPr>
        <w:t xml:space="preserve"> </w:t>
      </w:r>
      <w:r w:rsidR="00724B87">
        <w:rPr>
          <w:rFonts w:ascii="Arial" w:hAnsi="Arial" w:cs="Arial"/>
          <w:sz w:val="20"/>
          <w:szCs w:val="20"/>
        </w:rPr>
        <w:t xml:space="preserve">  </w:t>
      </w:r>
      <w:r w:rsidR="00255D9D">
        <w:rPr>
          <w:rFonts w:ascii="Arial" w:hAnsi="Arial" w:cs="Arial"/>
          <w:sz w:val="20"/>
          <w:szCs w:val="20"/>
        </w:rPr>
        <w:t xml:space="preserve">  </w:t>
      </w:r>
    </w:p>
    <w:p w:rsidR="00511285" w:rsidRPr="00FA31DB" w:rsidRDefault="00255D9D" w:rsidP="00255D9D">
      <w:pPr>
        <w:pStyle w:val="Bezmezer"/>
        <w:tabs>
          <w:tab w:val="left" w:pos="142"/>
        </w:tabs>
        <w:jc w:val="both"/>
        <w:rPr>
          <w:rFonts w:ascii="Arial" w:hAnsi="Arial" w:cs="Arial"/>
          <w:sz w:val="20"/>
          <w:szCs w:val="20"/>
        </w:rPr>
      </w:pPr>
      <w:r>
        <w:rPr>
          <w:rFonts w:ascii="Arial" w:hAnsi="Arial" w:cs="Arial"/>
          <w:sz w:val="20"/>
          <w:szCs w:val="20"/>
          <w:highlight w:val="yellow"/>
        </w:rPr>
        <w:tab/>
      </w:r>
      <w:r w:rsidR="00511285" w:rsidRPr="00B9420F">
        <w:rPr>
          <w:rFonts w:ascii="Arial" w:hAnsi="Arial" w:cs="Arial"/>
          <w:sz w:val="20"/>
          <w:szCs w:val="20"/>
          <w:highlight w:val="yellow"/>
        </w:rPr>
        <w:t>v případě, že v průběhu soutěže dojde v kádru extraligového družstva ke změnám</w:t>
      </w:r>
      <w:r w:rsidR="00511285" w:rsidRPr="00FA31DB">
        <w:rPr>
          <w:rFonts w:ascii="Arial" w:hAnsi="Arial" w:cs="Arial"/>
          <w:sz w:val="20"/>
          <w:szCs w:val="20"/>
        </w:rPr>
        <w:t>,</w:t>
      </w:r>
    </w:p>
    <w:p w:rsidR="00511285" w:rsidRPr="00FA31DB" w:rsidRDefault="00511285" w:rsidP="00692D26">
      <w:pPr>
        <w:pStyle w:val="Bezmezer"/>
        <w:tabs>
          <w:tab w:val="left" w:pos="284"/>
        </w:tabs>
        <w:jc w:val="both"/>
        <w:rPr>
          <w:rFonts w:ascii="Arial" w:hAnsi="Arial" w:cs="Arial"/>
          <w:sz w:val="20"/>
          <w:szCs w:val="20"/>
        </w:rPr>
      </w:pPr>
      <w:r w:rsidRPr="00B9420F">
        <w:rPr>
          <w:rFonts w:ascii="Arial" w:hAnsi="Arial" w:cs="Arial"/>
          <w:sz w:val="20"/>
          <w:szCs w:val="20"/>
          <w:highlight w:val="yellow"/>
        </w:rPr>
        <w:t>- na soupisce 1. ligy budou zařazeni na poslední místo před hráče na střídavý start</w:t>
      </w:r>
    </w:p>
    <w:p w:rsidR="00511285" w:rsidRDefault="00511285" w:rsidP="00692D26">
      <w:pPr>
        <w:pStyle w:val="Bezmezer"/>
        <w:tabs>
          <w:tab w:val="left" w:pos="284"/>
        </w:tabs>
        <w:jc w:val="both"/>
        <w:rPr>
          <w:rFonts w:ascii="Arial" w:hAnsi="Arial" w:cs="Arial"/>
          <w:sz w:val="20"/>
          <w:szCs w:val="20"/>
        </w:rPr>
      </w:pPr>
      <w:r w:rsidRPr="00692D26">
        <w:rPr>
          <w:rFonts w:ascii="Arial" w:hAnsi="Arial" w:cs="Arial"/>
          <w:sz w:val="20"/>
          <w:szCs w:val="20"/>
          <w:highlight w:val="yellow"/>
        </w:rPr>
        <w:t>- o</w:t>
      </w:r>
      <w:r w:rsidRPr="00B9420F">
        <w:rPr>
          <w:rFonts w:ascii="Arial" w:hAnsi="Arial" w:cs="Arial"/>
          <w:sz w:val="20"/>
          <w:szCs w:val="20"/>
          <w:highlight w:val="yellow"/>
        </w:rPr>
        <w:t>ddíl již nemůže využít výjimky podle čl. 330.04 a 330.10.</w:t>
      </w:r>
    </w:p>
    <w:p w:rsidR="00511285" w:rsidRDefault="00511285" w:rsidP="00692D26">
      <w:pPr>
        <w:pStyle w:val="Bezmezer"/>
        <w:tabs>
          <w:tab w:val="left" w:pos="284"/>
        </w:tabs>
        <w:jc w:val="both"/>
        <w:rPr>
          <w:rFonts w:ascii="Arial" w:hAnsi="Arial" w:cs="Arial"/>
          <w:sz w:val="20"/>
          <w:szCs w:val="20"/>
        </w:rPr>
      </w:pPr>
      <w:r w:rsidRPr="00B9420F">
        <w:rPr>
          <w:rFonts w:ascii="Arial" w:hAnsi="Arial" w:cs="Arial"/>
          <w:sz w:val="20"/>
          <w:szCs w:val="20"/>
          <w:highlight w:val="yellow"/>
        </w:rPr>
        <w:t>- start juniora 21 proti jednomu soupeři v sezóně jen 1x.</w:t>
      </w:r>
    </w:p>
    <w:p w:rsidR="00F821EA" w:rsidRPr="008E5FA5" w:rsidRDefault="00511285" w:rsidP="00511285">
      <w:pPr>
        <w:pStyle w:val="Bezmezer"/>
        <w:tabs>
          <w:tab w:val="left" w:pos="284"/>
        </w:tabs>
        <w:jc w:val="both"/>
        <w:rPr>
          <w:rFonts w:ascii="Arial" w:hAnsi="Arial" w:cs="Arial"/>
          <w:sz w:val="20"/>
          <w:szCs w:val="20"/>
        </w:rPr>
      </w:pPr>
      <w:r w:rsidRPr="008E5FA5">
        <w:rPr>
          <w:rFonts w:ascii="Arial" w:hAnsi="Arial" w:cs="Arial"/>
          <w:sz w:val="20"/>
          <w:szCs w:val="20"/>
        </w:rPr>
        <w:t xml:space="preserve"> </w:t>
      </w:r>
    </w:p>
    <w:p w:rsidR="00F821EA" w:rsidRDefault="004A3BE9" w:rsidP="00BD03D9">
      <w:pPr>
        <w:pStyle w:val="Default"/>
        <w:rPr>
          <w:sz w:val="20"/>
          <w:szCs w:val="20"/>
        </w:rPr>
      </w:pPr>
      <w:r w:rsidRPr="004A3BE9">
        <w:rPr>
          <w:b/>
          <w:sz w:val="20"/>
          <w:szCs w:val="20"/>
        </w:rPr>
        <w:t>336</w:t>
      </w:r>
      <w:r>
        <w:rPr>
          <w:sz w:val="20"/>
          <w:szCs w:val="20"/>
        </w:rPr>
        <w:t xml:space="preserve"> – doplnění bodu d)</w:t>
      </w:r>
    </w:p>
    <w:p w:rsidR="00715878" w:rsidRPr="00200E13" w:rsidRDefault="00715878" w:rsidP="00715878">
      <w:pPr>
        <w:pStyle w:val="Bezmezer"/>
        <w:rPr>
          <w:rFonts w:ascii="Arial" w:hAnsi="Arial" w:cs="Arial"/>
          <w:b/>
          <w:sz w:val="6"/>
          <w:szCs w:val="6"/>
        </w:rPr>
      </w:pPr>
    </w:p>
    <w:p w:rsidR="004A3BE9" w:rsidRPr="00891F3A" w:rsidRDefault="004A3BE9" w:rsidP="004A3BE9">
      <w:pPr>
        <w:pStyle w:val="Bezmezer"/>
      </w:pPr>
      <w:r w:rsidRPr="00891F3A">
        <w:t>d</w:t>
      </w:r>
      <w:r>
        <w:t xml:space="preserve">) zajistit pořadatelskou službu a </w:t>
      </w:r>
      <w:r w:rsidRPr="004A3BE9">
        <w:rPr>
          <w:rFonts w:ascii="Arial" w:hAnsi="Arial" w:cs="Arial"/>
          <w:sz w:val="20"/>
          <w:szCs w:val="20"/>
          <w:highlight w:val="yellow"/>
        </w:rPr>
        <w:t>dodržování Návštěvního řád</w:t>
      </w:r>
      <w:r w:rsidRPr="008E5FA5">
        <w:rPr>
          <w:rFonts w:ascii="Arial" w:hAnsi="Arial" w:cs="Arial"/>
          <w:sz w:val="20"/>
          <w:szCs w:val="20"/>
          <w:highlight w:val="yellow"/>
        </w:rPr>
        <w:t>u</w:t>
      </w:r>
      <w:r w:rsidR="008E5FA5" w:rsidRPr="008E5FA5">
        <w:rPr>
          <w:rFonts w:ascii="Arial" w:hAnsi="Arial" w:cs="Arial"/>
          <w:sz w:val="20"/>
          <w:szCs w:val="20"/>
          <w:highlight w:val="yellow"/>
        </w:rPr>
        <w:t>.</w:t>
      </w:r>
    </w:p>
    <w:p w:rsidR="00692D26" w:rsidRPr="00853B79" w:rsidRDefault="00692D26" w:rsidP="00715878">
      <w:pPr>
        <w:pStyle w:val="Bezmezer"/>
        <w:rPr>
          <w:rFonts w:ascii="Arial" w:hAnsi="Arial" w:cs="Arial"/>
          <w:b/>
          <w:sz w:val="16"/>
          <w:szCs w:val="16"/>
        </w:rPr>
      </w:pPr>
    </w:p>
    <w:p w:rsidR="00692D26" w:rsidRPr="00ED00FD" w:rsidRDefault="004A3BE9" w:rsidP="00715878">
      <w:pPr>
        <w:pStyle w:val="Bezmezer"/>
        <w:rPr>
          <w:rFonts w:ascii="Arial" w:hAnsi="Arial" w:cs="Arial"/>
          <w:sz w:val="20"/>
          <w:szCs w:val="20"/>
        </w:rPr>
      </w:pPr>
      <w:r w:rsidRPr="00724B87">
        <w:rPr>
          <w:rFonts w:ascii="Arial" w:hAnsi="Arial" w:cs="Arial"/>
          <w:b/>
          <w:sz w:val="20"/>
          <w:szCs w:val="20"/>
          <w:highlight w:val="yellow"/>
        </w:rPr>
        <w:t>336</w:t>
      </w:r>
      <w:r w:rsidRPr="00ED00FD">
        <w:rPr>
          <w:rFonts w:ascii="Arial" w:hAnsi="Arial" w:cs="Arial"/>
          <w:b/>
          <w:sz w:val="20"/>
          <w:szCs w:val="20"/>
        </w:rPr>
        <w:t xml:space="preserve"> </w:t>
      </w:r>
      <w:r w:rsidR="00ED00FD" w:rsidRPr="00ED00FD">
        <w:rPr>
          <w:rFonts w:ascii="Arial" w:hAnsi="Arial" w:cs="Arial"/>
          <w:b/>
          <w:sz w:val="20"/>
          <w:szCs w:val="20"/>
        </w:rPr>
        <w:t>–</w:t>
      </w:r>
      <w:r w:rsidRPr="00ED00FD">
        <w:rPr>
          <w:rFonts w:ascii="Arial" w:hAnsi="Arial" w:cs="Arial"/>
          <w:sz w:val="20"/>
          <w:szCs w:val="20"/>
        </w:rPr>
        <w:t xml:space="preserve"> </w:t>
      </w:r>
      <w:r w:rsidR="00724B87">
        <w:rPr>
          <w:rFonts w:ascii="Arial" w:hAnsi="Arial" w:cs="Arial"/>
          <w:sz w:val="20"/>
          <w:szCs w:val="20"/>
        </w:rPr>
        <w:t>nový text bodu</w:t>
      </w:r>
      <w:r w:rsidR="00ED00FD" w:rsidRPr="00ED00FD">
        <w:rPr>
          <w:rFonts w:ascii="Arial" w:hAnsi="Arial" w:cs="Arial"/>
          <w:sz w:val="20"/>
          <w:szCs w:val="20"/>
        </w:rPr>
        <w:t xml:space="preserve"> m)</w:t>
      </w:r>
    </w:p>
    <w:p w:rsidR="00692D26" w:rsidRPr="00200E13" w:rsidRDefault="00692D26" w:rsidP="00715878">
      <w:pPr>
        <w:pStyle w:val="Bezmezer"/>
        <w:rPr>
          <w:rFonts w:ascii="Arial" w:hAnsi="Arial" w:cs="Arial"/>
          <w:b/>
          <w:sz w:val="6"/>
          <w:szCs w:val="6"/>
        </w:rPr>
      </w:pPr>
    </w:p>
    <w:p w:rsidR="00ED00FD" w:rsidRDefault="00ED00FD" w:rsidP="00ED00FD">
      <w:pPr>
        <w:pStyle w:val="Bezmezer"/>
        <w:rPr>
          <w:rFonts w:ascii="Arial" w:hAnsi="Arial" w:cs="Arial"/>
          <w:sz w:val="20"/>
          <w:szCs w:val="20"/>
        </w:rPr>
      </w:pPr>
      <w:r w:rsidRPr="00724B87">
        <w:rPr>
          <w:rFonts w:ascii="Arial" w:hAnsi="Arial" w:cs="Arial"/>
          <w:sz w:val="20"/>
          <w:szCs w:val="20"/>
          <w:highlight w:val="yellow"/>
        </w:rPr>
        <w:t>m) zaslat řídícímu svazu zápis o utkání v době a formou určenou v rozpisu soutěže.</w:t>
      </w:r>
    </w:p>
    <w:p w:rsidR="00E37321" w:rsidRPr="008E5FA5" w:rsidRDefault="00E37321" w:rsidP="00ED00FD">
      <w:pPr>
        <w:pStyle w:val="Bezmezer"/>
        <w:rPr>
          <w:rFonts w:ascii="Arial" w:hAnsi="Arial" w:cs="Arial"/>
          <w:sz w:val="16"/>
          <w:szCs w:val="16"/>
        </w:rPr>
      </w:pPr>
    </w:p>
    <w:p w:rsidR="00E37321" w:rsidRDefault="00ED00FD" w:rsidP="00E37321">
      <w:pPr>
        <w:pStyle w:val="Bezmezer"/>
        <w:rPr>
          <w:rFonts w:ascii="Arial" w:hAnsi="Arial" w:cs="Arial"/>
          <w:sz w:val="20"/>
          <w:szCs w:val="20"/>
        </w:rPr>
      </w:pPr>
      <w:r w:rsidRPr="00724B87">
        <w:rPr>
          <w:rFonts w:ascii="Arial" w:hAnsi="Arial" w:cs="Arial"/>
          <w:b/>
          <w:i/>
          <w:sz w:val="20"/>
          <w:szCs w:val="20"/>
          <w:highlight w:val="yellow"/>
        </w:rPr>
        <w:t>336 Poznámka</w:t>
      </w:r>
      <w:r w:rsidRPr="00E37321">
        <w:rPr>
          <w:rFonts w:ascii="Arial" w:hAnsi="Arial" w:cs="Arial"/>
          <w:sz w:val="20"/>
          <w:szCs w:val="20"/>
        </w:rPr>
        <w:t xml:space="preserve"> k bodu m)</w:t>
      </w:r>
    </w:p>
    <w:p w:rsidR="00E37321" w:rsidRPr="00200E13" w:rsidRDefault="00E37321" w:rsidP="00E37321">
      <w:pPr>
        <w:pStyle w:val="Bezmezer"/>
        <w:rPr>
          <w:rFonts w:ascii="Arial" w:hAnsi="Arial" w:cs="Arial"/>
          <w:sz w:val="6"/>
          <w:szCs w:val="6"/>
        </w:rPr>
      </w:pPr>
    </w:p>
    <w:p w:rsidR="00ED00FD" w:rsidRPr="00724B87" w:rsidRDefault="00E37321" w:rsidP="00724B87">
      <w:pPr>
        <w:pStyle w:val="Bezmezer"/>
        <w:rPr>
          <w:rFonts w:ascii="Arial" w:hAnsi="Arial" w:cs="Arial"/>
          <w:sz w:val="20"/>
          <w:szCs w:val="20"/>
        </w:rPr>
      </w:pPr>
      <w:r w:rsidRPr="00724B87">
        <w:rPr>
          <w:rFonts w:ascii="Arial" w:hAnsi="Arial" w:cs="Arial"/>
          <w:sz w:val="20"/>
          <w:szCs w:val="20"/>
          <w:highlight w:val="yellow"/>
        </w:rPr>
        <w:t>Celá poznámka se zrušuje</w:t>
      </w:r>
      <w:r w:rsidR="00ED00FD" w:rsidRPr="00724B87">
        <w:rPr>
          <w:rFonts w:ascii="Arial" w:hAnsi="Arial" w:cs="Arial"/>
          <w:b/>
          <w:sz w:val="20"/>
          <w:szCs w:val="20"/>
        </w:rPr>
        <w:t xml:space="preserve"> </w:t>
      </w:r>
    </w:p>
    <w:p w:rsidR="00692D26" w:rsidRPr="008E5FA5" w:rsidRDefault="00692D26" w:rsidP="00715878">
      <w:pPr>
        <w:pStyle w:val="Bezmezer"/>
        <w:rPr>
          <w:rFonts w:ascii="Arial" w:hAnsi="Arial" w:cs="Arial"/>
          <w:b/>
          <w:sz w:val="20"/>
          <w:szCs w:val="20"/>
        </w:rPr>
      </w:pPr>
    </w:p>
    <w:p w:rsidR="00255D9D" w:rsidRDefault="00255D9D" w:rsidP="00255D9D">
      <w:pPr>
        <w:pStyle w:val="Default"/>
        <w:tabs>
          <w:tab w:val="left" w:pos="284"/>
        </w:tabs>
        <w:rPr>
          <w:bCs/>
          <w:sz w:val="20"/>
          <w:szCs w:val="20"/>
        </w:rPr>
      </w:pPr>
      <w:r w:rsidRPr="00D61B3C">
        <w:rPr>
          <w:b/>
          <w:bCs/>
          <w:sz w:val="20"/>
          <w:szCs w:val="20"/>
        </w:rPr>
        <w:t>337</w:t>
      </w:r>
      <w:r>
        <w:rPr>
          <w:b/>
          <w:bCs/>
          <w:sz w:val="20"/>
          <w:szCs w:val="20"/>
        </w:rPr>
        <w:t xml:space="preserve"> </w:t>
      </w:r>
      <w:r>
        <w:rPr>
          <w:bCs/>
          <w:sz w:val="20"/>
          <w:szCs w:val="20"/>
        </w:rPr>
        <w:t xml:space="preserve">– změna </w:t>
      </w:r>
      <w:r w:rsidR="008E31E2">
        <w:rPr>
          <w:bCs/>
          <w:sz w:val="20"/>
          <w:szCs w:val="20"/>
        </w:rPr>
        <w:t xml:space="preserve">textu </w:t>
      </w:r>
      <w:r>
        <w:rPr>
          <w:bCs/>
          <w:sz w:val="20"/>
          <w:szCs w:val="20"/>
        </w:rPr>
        <w:t>bodu c)</w:t>
      </w:r>
    </w:p>
    <w:p w:rsidR="00255D9D" w:rsidRPr="00200E13" w:rsidRDefault="00255D9D" w:rsidP="00255D9D">
      <w:pPr>
        <w:pStyle w:val="Default"/>
        <w:tabs>
          <w:tab w:val="left" w:pos="284"/>
        </w:tabs>
        <w:rPr>
          <w:bCs/>
          <w:sz w:val="6"/>
          <w:szCs w:val="6"/>
        </w:rPr>
      </w:pPr>
    </w:p>
    <w:p w:rsidR="00255D9D" w:rsidRDefault="00255D9D" w:rsidP="00255D9D">
      <w:pPr>
        <w:pStyle w:val="Default"/>
        <w:tabs>
          <w:tab w:val="left" w:pos="284"/>
          <w:tab w:val="left" w:pos="567"/>
        </w:tabs>
        <w:rPr>
          <w:bCs/>
          <w:sz w:val="20"/>
          <w:szCs w:val="20"/>
        </w:rPr>
      </w:pPr>
      <w:r>
        <w:rPr>
          <w:bCs/>
          <w:sz w:val="20"/>
          <w:szCs w:val="20"/>
        </w:rPr>
        <w:t xml:space="preserve">c) </w:t>
      </w:r>
      <w:r>
        <w:rPr>
          <w:bCs/>
          <w:sz w:val="20"/>
          <w:szCs w:val="20"/>
        </w:rPr>
        <w:tab/>
        <w:t xml:space="preserve">je povinen odevzdat vrchnímu rozhodčímu </w:t>
      </w:r>
      <w:r w:rsidRPr="00C7525C">
        <w:rPr>
          <w:bCs/>
          <w:sz w:val="20"/>
          <w:szCs w:val="20"/>
          <w:highlight w:val="yellow"/>
        </w:rPr>
        <w:t>ke kontrole soupisku družstva (před utkáním a kdykoli</w:t>
      </w:r>
      <w:r>
        <w:rPr>
          <w:bCs/>
          <w:sz w:val="20"/>
          <w:szCs w:val="20"/>
        </w:rPr>
        <w:t xml:space="preserve"> </w:t>
      </w:r>
    </w:p>
    <w:p w:rsidR="008E31E2" w:rsidRPr="008E31E2" w:rsidRDefault="00255D9D" w:rsidP="008E31E2">
      <w:pPr>
        <w:pStyle w:val="Default"/>
        <w:tabs>
          <w:tab w:val="left" w:pos="284"/>
          <w:tab w:val="left" w:pos="567"/>
        </w:tabs>
        <w:rPr>
          <w:bCs/>
          <w:sz w:val="20"/>
          <w:szCs w:val="20"/>
        </w:rPr>
      </w:pPr>
      <w:r>
        <w:rPr>
          <w:bCs/>
          <w:sz w:val="20"/>
          <w:szCs w:val="20"/>
        </w:rPr>
        <w:tab/>
      </w:r>
      <w:r w:rsidRPr="00C7525C">
        <w:rPr>
          <w:bCs/>
          <w:sz w:val="20"/>
          <w:szCs w:val="20"/>
          <w:highlight w:val="yellow"/>
        </w:rPr>
        <w:t>podle požadavku vrchního rozhodčího)</w:t>
      </w:r>
      <w:r>
        <w:rPr>
          <w:bCs/>
          <w:sz w:val="20"/>
          <w:szCs w:val="20"/>
        </w:rPr>
        <w:t xml:space="preserve"> a sestavu družstva, </w:t>
      </w:r>
    </w:p>
    <w:p w:rsidR="00692D26" w:rsidRPr="00853B79" w:rsidRDefault="00692D26" w:rsidP="00715878">
      <w:pPr>
        <w:pStyle w:val="Bezmezer"/>
        <w:rPr>
          <w:rFonts w:ascii="Arial" w:hAnsi="Arial" w:cs="Arial"/>
          <w:b/>
        </w:rPr>
      </w:pPr>
    </w:p>
    <w:p w:rsidR="008E31E2" w:rsidRDefault="008E31E2" w:rsidP="008E31E2">
      <w:pPr>
        <w:pStyle w:val="Default"/>
        <w:tabs>
          <w:tab w:val="left" w:pos="284"/>
          <w:tab w:val="left" w:pos="567"/>
        </w:tabs>
        <w:rPr>
          <w:bCs/>
          <w:sz w:val="20"/>
          <w:szCs w:val="20"/>
        </w:rPr>
      </w:pPr>
      <w:r w:rsidRPr="001C7710">
        <w:rPr>
          <w:b/>
          <w:bCs/>
          <w:sz w:val="20"/>
          <w:szCs w:val="20"/>
        </w:rPr>
        <w:t>338.02</w:t>
      </w:r>
      <w:r>
        <w:rPr>
          <w:bCs/>
          <w:sz w:val="20"/>
          <w:szCs w:val="20"/>
        </w:rPr>
        <w:t xml:space="preserve"> – změna bodu d)</w:t>
      </w:r>
    </w:p>
    <w:p w:rsidR="008E31E2" w:rsidRPr="00200E13" w:rsidRDefault="008E31E2" w:rsidP="008E31E2">
      <w:pPr>
        <w:pStyle w:val="Default"/>
        <w:tabs>
          <w:tab w:val="left" w:pos="284"/>
          <w:tab w:val="left" w:pos="567"/>
        </w:tabs>
        <w:rPr>
          <w:bCs/>
          <w:sz w:val="6"/>
          <w:szCs w:val="6"/>
        </w:rPr>
      </w:pPr>
    </w:p>
    <w:p w:rsidR="00F52777" w:rsidRDefault="008E31E2" w:rsidP="008E31E2">
      <w:pPr>
        <w:pStyle w:val="Default"/>
        <w:tabs>
          <w:tab w:val="left" w:pos="284"/>
          <w:tab w:val="left" w:pos="567"/>
        </w:tabs>
        <w:rPr>
          <w:bCs/>
          <w:sz w:val="20"/>
          <w:szCs w:val="20"/>
        </w:rPr>
      </w:pPr>
      <w:r>
        <w:rPr>
          <w:bCs/>
          <w:sz w:val="20"/>
          <w:szCs w:val="20"/>
        </w:rPr>
        <w:t>d)</w:t>
      </w:r>
      <w:r>
        <w:rPr>
          <w:bCs/>
          <w:sz w:val="20"/>
          <w:szCs w:val="20"/>
        </w:rPr>
        <w:tab/>
      </w:r>
      <w:r w:rsidRPr="001C7710">
        <w:rPr>
          <w:bCs/>
          <w:sz w:val="20"/>
          <w:szCs w:val="20"/>
        </w:rPr>
        <w:t xml:space="preserve">převzít od vedoucích družstev sestavy a soupisky a provést kontrolu totožnosti hráčů; nepřipustit </w:t>
      </w:r>
    </w:p>
    <w:p w:rsidR="008E31E2" w:rsidRDefault="00F52777" w:rsidP="008E31E2">
      <w:pPr>
        <w:pStyle w:val="Default"/>
        <w:tabs>
          <w:tab w:val="left" w:pos="284"/>
          <w:tab w:val="left" w:pos="567"/>
        </w:tabs>
        <w:rPr>
          <w:bCs/>
          <w:sz w:val="20"/>
          <w:szCs w:val="20"/>
        </w:rPr>
      </w:pPr>
      <w:r>
        <w:rPr>
          <w:bCs/>
          <w:sz w:val="20"/>
          <w:szCs w:val="20"/>
        </w:rPr>
        <w:tab/>
      </w:r>
      <w:r w:rsidR="008E31E2" w:rsidRPr="001C7710">
        <w:rPr>
          <w:bCs/>
          <w:sz w:val="20"/>
          <w:szCs w:val="20"/>
        </w:rPr>
        <w:t xml:space="preserve">ke hře </w:t>
      </w:r>
    </w:p>
    <w:p w:rsidR="008E31E2" w:rsidRDefault="008E31E2" w:rsidP="008E31E2">
      <w:pPr>
        <w:pStyle w:val="Default"/>
        <w:tabs>
          <w:tab w:val="left" w:pos="284"/>
          <w:tab w:val="left" w:pos="567"/>
        </w:tabs>
        <w:rPr>
          <w:bCs/>
          <w:sz w:val="20"/>
          <w:szCs w:val="20"/>
        </w:rPr>
      </w:pPr>
      <w:r>
        <w:rPr>
          <w:bCs/>
          <w:sz w:val="20"/>
          <w:szCs w:val="20"/>
        </w:rPr>
        <w:tab/>
      </w:r>
      <w:r w:rsidRPr="001C7710">
        <w:rPr>
          <w:bCs/>
          <w:sz w:val="20"/>
          <w:szCs w:val="20"/>
        </w:rPr>
        <w:t xml:space="preserve">- hráče, neuvedené na soupisce,  </w:t>
      </w:r>
    </w:p>
    <w:p w:rsidR="008E31E2" w:rsidRDefault="008E31E2" w:rsidP="008E31E2">
      <w:pPr>
        <w:pStyle w:val="Default"/>
        <w:tabs>
          <w:tab w:val="left" w:pos="284"/>
          <w:tab w:val="left" w:pos="567"/>
        </w:tabs>
        <w:rPr>
          <w:bCs/>
          <w:sz w:val="20"/>
          <w:szCs w:val="20"/>
        </w:rPr>
      </w:pPr>
      <w:r>
        <w:rPr>
          <w:bCs/>
          <w:sz w:val="20"/>
          <w:szCs w:val="20"/>
        </w:rPr>
        <w:tab/>
      </w:r>
      <w:r w:rsidRPr="001C7710">
        <w:rPr>
          <w:bCs/>
          <w:sz w:val="20"/>
          <w:szCs w:val="20"/>
        </w:rPr>
        <w:t>- hráče, který neprokázal totožnost a vedoucí družstva by</w:t>
      </w:r>
      <w:r>
        <w:rPr>
          <w:bCs/>
          <w:sz w:val="20"/>
          <w:szCs w:val="20"/>
        </w:rPr>
        <w:t xml:space="preserve"> nepodepsal prohlášení podle </w:t>
      </w:r>
      <w:r w:rsidRPr="001C7710">
        <w:rPr>
          <w:bCs/>
          <w:sz w:val="20"/>
          <w:szCs w:val="20"/>
        </w:rPr>
        <w:t xml:space="preserve">329.05 a),  </w:t>
      </w:r>
    </w:p>
    <w:p w:rsidR="008E31E2" w:rsidRDefault="008E31E2" w:rsidP="00F52777">
      <w:pPr>
        <w:pStyle w:val="Default"/>
        <w:tabs>
          <w:tab w:val="left" w:pos="284"/>
          <w:tab w:val="left" w:pos="567"/>
        </w:tabs>
        <w:rPr>
          <w:bCs/>
          <w:sz w:val="20"/>
          <w:szCs w:val="20"/>
        </w:rPr>
      </w:pPr>
      <w:r>
        <w:rPr>
          <w:bCs/>
          <w:sz w:val="20"/>
          <w:szCs w:val="20"/>
        </w:rPr>
        <w:tab/>
      </w:r>
      <w:r w:rsidRPr="001C7710">
        <w:rPr>
          <w:bCs/>
          <w:sz w:val="20"/>
          <w:szCs w:val="20"/>
        </w:rPr>
        <w:t xml:space="preserve">- hráče, </w:t>
      </w:r>
      <w:r w:rsidRPr="0034754B">
        <w:rPr>
          <w:bCs/>
          <w:sz w:val="20"/>
          <w:szCs w:val="20"/>
        </w:rPr>
        <w:t>označené na soupisce značkou RP, pokud nepředloží</w:t>
      </w:r>
      <w:r w:rsidR="00F52777">
        <w:rPr>
          <w:bCs/>
          <w:sz w:val="20"/>
          <w:szCs w:val="20"/>
        </w:rPr>
        <w:t xml:space="preserve"> </w:t>
      </w:r>
      <w:proofErr w:type="gramStart"/>
      <w:r w:rsidRPr="00F52777">
        <w:rPr>
          <w:bCs/>
          <w:sz w:val="20"/>
          <w:szCs w:val="20"/>
          <w:highlight w:val="yellow"/>
        </w:rPr>
        <w:t>průkaz</w:t>
      </w:r>
      <w:r w:rsidR="00F52777" w:rsidRPr="00F52777">
        <w:rPr>
          <w:bCs/>
          <w:sz w:val="20"/>
          <w:szCs w:val="20"/>
          <w:highlight w:val="yellow"/>
        </w:rPr>
        <w:t xml:space="preserve"> </w:t>
      </w:r>
      <w:r w:rsidRPr="00F52777">
        <w:rPr>
          <w:bCs/>
          <w:sz w:val="20"/>
          <w:szCs w:val="20"/>
          <w:highlight w:val="yellow"/>
        </w:rPr>
        <w:t xml:space="preserve"> s</w:t>
      </w:r>
      <w:r w:rsidRPr="006961D3">
        <w:rPr>
          <w:bCs/>
          <w:sz w:val="20"/>
          <w:szCs w:val="20"/>
          <w:highlight w:val="yellow"/>
        </w:rPr>
        <w:t> fotografií</w:t>
      </w:r>
      <w:proofErr w:type="gramEnd"/>
      <w:r>
        <w:rPr>
          <w:bCs/>
          <w:sz w:val="20"/>
          <w:szCs w:val="20"/>
        </w:rPr>
        <w:t>.</w:t>
      </w:r>
    </w:p>
    <w:p w:rsidR="008E5FA5" w:rsidRPr="00D61B3C" w:rsidRDefault="008E5FA5" w:rsidP="00F52777">
      <w:pPr>
        <w:pStyle w:val="Default"/>
        <w:tabs>
          <w:tab w:val="left" w:pos="284"/>
          <w:tab w:val="left" w:pos="567"/>
        </w:tabs>
        <w:rPr>
          <w:bCs/>
          <w:sz w:val="20"/>
          <w:szCs w:val="20"/>
        </w:rPr>
      </w:pPr>
    </w:p>
    <w:p w:rsidR="007E6243" w:rsidRDefault="007E6243" w:rsidP="007E6243">
      <w:pPr>
        <w:pStyle w:val="Default"/>
        <w:tabs>
          <w:tab w:val="left" w:pos="284"/>
          <w:tab w:val="left" w:pos="567"/>
        </w:tabs>
        <w:rPr>
          <w:bCs/>
          <w:sz w:val="20"/>
          <w:szCs w:val="20"/>
        </w:rPr>
      </w:pPr>
      <w:r w:rsidRPr="001C7710">
        <w:rPr>
          <w:b/>
          <w:bCs/>
          <w:sz w:val="20"/>
          <w:szCs w:val="20"/>
        </w:rPr>
        <w:t>338.02</w:t>
      </w:r>
      <w:r>
        <w:rPr>
          <w:bCs/>
          <w:sz w:val="20"/>
          <w:szCs w:val="20"/>
        </w:rPr>
        <w:t xml:space="preserve"> – doplnění o </w:t>
      </w:r>
      <w:r w:rsidRPr="007E6243">
        <w:rPr>
          <w:b/>
          <w:bCs/>
          <w:i/>
          <w:sz w:val="20"/>
          <w:szCs w:val="20"/>
          <w:highlight w:val="yellow"/>
        </w:rPr>
        <w:t>Poznámku 4</w:t>
      </w:r>
    </w:p>
    <w:p w:rsidR="00692D26" w:rsidRPr="00835005" w:rsidRDefault="00692D26" w:rsidP="00715878">
      <w:pPr>
        <w:pStyle w:val="Bezmezer"/>
        <w:rPr>
          <w:rFonts w:ascii="Arial" w:hAnsi="Arial" w:cs="Arial"/>
          <w:b/>
          <w:sz w:val="6"/>
          <w:szCs w:val="6"/>
        </w:rPr>
      </w:pPr>
    </w:p>
    <w:p w:rsidR="007E6243" w:rsidRDefault="007E6243" w:rsidP="007E6243">
      <w:pPr>
        <w:pStyle w:val="Default"/>
        <w:tabs>
          <w:tab w:val="left" w:pos="284"/>
          <w:tab w:val="left" w:pos="567"/>
        </w:tabs>
        <w:rPr>
          <w:bCs/>
          <w:i/>
          <w:sz w:val="20"/>
          <w:szCs w:val="20"/>
          <w:highlight w:val="yellow"/>
        </w:rPr>
      </w:pPr>
      <w:r w:rsidRPr="0055685F">
        <w:rPr>
          <w:bCs/>
          <w:i/>
          <w:sz w:val="20"/>
          <w:szCs w:val="20"/>
          <w:highlight w:val="yellow"/>
        </w:rPr>
        <w:t>4.</w:t>
      </w:r>
      <w:r w:rsidRPr="0055685F">
        <w:rPr>
          <w:bCs/>
          <w:i/>
          <w:sz w:val="20"/>
          <w:szCs w:val="20"/>
          <w:highlight w:val="yellow"/>
        </w:rPr>
        <w:tab/>
        <w:t xml:space="preserve">Po provedené kontrole vrchní rozhodčí vrátí </w:t>
      </w:r>
      <w:r>
        <w:rPr>
          <w:bCs/>
          <w:i/>
          <w:sz w:val="20"/>
          <w:szCs w:val="20"/>
          <w:highlight w:val="yellow"/>
        </w:rPr>
        <w:t xml:space="preserve">vedoucím družstev soupisky a průkazy (pokud je měl </w:t>
      </w:r>
    </w:p>
    <w:p w:rsidR="007E6243" w:rsidRDefault="007E6243" w:rsidP="007E6243">
      <w:pPr>
        <w:pStyle w:val="Default"/>
        <w:tabs>
          <w:tab w:val="left" w:pos="284"/>
          <w:tab w:val="left" w:pos="567"/>
        </w:tabs>
        <w:rPr>
          <w:bCs/>
          <w:i/>
          <w:sz w:val="20"/>
          <w:szCs w:val="20"/>
        </w:rPr>
      </w:pPr>
      <w:r>
        <w:rPr>
          <w:bCs/>
          <w:i/>
          <w:sz w:val="20"/>
          <w:szCs w:val="20"/>
        </w:rPr>
        <w:tab/>
      </w:r>
      <w:r w:rsidRPr="007E6243">
        <w:rPr>
          <w:bCs/>
          <w:i/>
          <w:sz w:val="20"/>
          <w:szCs w:val="20"/>
          <w:highlight w:val="yellow"/>
        </w:rPr>
        <w:t xml:space="preserve">ke </w:t>
      </w:r>
      <w:r w:rsidRPr="007E6243">
        <w:rPr>
          <w:bCs/>
          <w:i/>
          <w:sz w:val="20"/>
          <w:szCs w:val="20"/>
          <w:highlight w:val="yellow"/>
        </w:rPr>
        <w:tab/>
        <w:t>kontrole</w:t>
      </w:r>
      <w:r>
        <w:rPr>
          <w:bCs/>
          <w:i/>
          <w:sz w:val="20"/>
          <w:szCs w:val="20"/>
          <w:highlight w:val="yellow"/>
        </w:rPr>
        <w:t>)</w:t>
      </w:r>
      <w:r w:rsidRPr="0055685F">
        <w:rPr>
          <w:bCs/>
          <w:i/>
          <w:sz w:val="20"/>
          <w:szCs w:val="20"/>
          <w:highlight w:val="yellow"/>
        </w:rPr>
        <w:t>, má ale možnost</w:t>
      </w:r>
      <w:r>
        <w:rPr>
          <w:bCs/>
          <w:i/>
          <w:sz w:val="20"/>
          <w:szCs w:val="20"/>
          <w:highlight w:val="yellow"/>
        </w:rPr>
        <w:t xml:space="preserve"> </w:t>
      </w:r>
      <w:r w:rsidRPr="00B718C3">
        <w:rPr>
          <w:bCs/>
          <w:i/>
          <w:sz w:val="20"/>
          <w:szCs w:val="20"/>
          <w:highlight w:val="yellow"/>
        </w:rPr>
        <w:t>si je kdykoli</w:t>
      </w:r>
      <w:r>
        <w:rPr>
          <w:bCs/>
          <w:i/>
          <w:sz w:val="20"/>
          <w:szCs w:val="20"/>
          <w:highlight w:val="yellow"/>
        </w:rPr>
        <w:t xml:space="preserve"> </w:t>
      </w:r>
      <w:r w:rsidRPr="00B718C3">
        <w:rPr>
          <w:bCs/>
          <w:i/>
          <w:sz w:val="20"/>
          <w:szCs w:val="20"/>
          <w:highlight w:val="yellow"/>
        </w:rPr>
        <w:t>znovu vyžádat.</w:t>
      </w:r>
    </w:p>
    <w:p w:rsidR="004D5BB8" w:rsidRDefault="004D5BB8" w:rsidP="004D5BB8">
      <w:pPr>
        <w:pStyle w:val="Bezmezer"/>
        <w:rPr>
          <w:rFonts w:ascii="Arial" w:hAnsi="Arial" w:cs="Arial"/>
          <w:b/>
          <w:sz w:val="24"/>
          <w:szCs w:val="24"/>
          <w:u w:val="single"/>
        </w:rPr>
      </w:pPr>
      <w:r>
        <w:rPr>
          <w:rFonts w:ascii="Arial" w:hAnsi="Arial" w:cs="Arial"/>
          <w:b/>
          <w:sz w:val="24"/>
          <w:szCs w:val="24"/>
          <w:u w:val="single"/>
        </w:rPr>
        <w:lastRenderedPageBreak/>
        <w:t>2. Změny v Registračním a Přestupním</w:t>
      </w:r>
      <w:r w:rsidRPr="00774AF5">
        <w:rPr>
          <w:rFonts w:ascii="Arial" w:hAnsi="Arial" w:cs="Arial"/>
          <w:b/>
          <w:sz w:val="24"/>
          <w:szCs w:val="24"/>
          <w:u w:val="single"/>
        </w:rPr>
        <w:t xml:space="preserve"> řádu</w:t>
      </w:r>
    </w:p>
    <w:p w:rsidR="004D5BB8" w:rsidRPr="00D249F6" w:rsidRDefault="004D5BB8" w:rsidP="004D5BB8">
      <w:pPr>
        <w:pStyle w:val="Bezmezer"/>
        <w:rPr>
          <w:rFonts w:ascii="Arial" w:hAnsi="Arial" w:cs="Arial"/>
          <w:b/>
          <w:sz w:val="16"/>
          <w:szCs w:val="16"/>
          <w:u w:val="single"/>
        </w:rPr>
      </w:pPr>
    </w:p>
    <w:p w:rsidR="004D5BB8" w:rsidRDefault="004D5BB8" w:rsidP="004D5BB8">
      <w:pPr>
        <w:pStyle w:val="Bezmezer"/>
        <w:rPr>
          <w:rFonts w:ascii="Arial" w:hAnsi="Arial" w:cs="Arial"/>
          <w:sz w:val="20"/>
          <w:szCs w:val="20"/>
        </w:rPr>
      </w:pPr>
      <w:r>
        <w:rPr>
          <w:rFonts w:ascii="Arial" w:hAnsi="Arial" w:cs="Arial"/>
          <w:b/>
          <w:sz w:val="20"/>
          <w:szCs w:val="20"/>
        </w:rPr>
        <w:t>404. Registrační průkaz</w:t>
      </w:r>
      <w:r>
        <w:rPr>
          <w:rFonts w:ascii="Arial" w:hAnsi="Arial" w:cs="Arial"/>
          <w:sz w:val="20"/>
          <w:szCs w:val="20"/>
        </w:rPr>
        <w:t xml:space="preserve"> </w:t>
      </w:r>
      <w:r w:rsidR="003C10A5">
        <w:rPr>
          <w:rFonts w:ascii="Arial" w:hAnsi="Arial" w:cs="Arial"/>
          <w:sz w:val="20"/>
          <w:szCs w:val="20"/>
        </w:rPr>
        <w:t>–</w:t>
      </w:r>
      <w:r>
        <w:rPr>
          <w:rFonts w:ascii="Arial" w:hAnsi="Arial" w:cs="Arial"/>
          <w:sz w:val="20"/>
          <w:szCs w:val="20"/>
        </w:rPr>
        <w:t xml:space="preserve"> </w:t>
      </w:r>
      <w:r w:rsidR="003C10A5">
        <w:rPr>
          <w:rFonts w:ascii="Arial" w:hAnsi="Arial" w:cs="Arial"/>
          <w:sz w:val="20"/>
          <w:szCs w:val="20"/>
        </w:rPr>
        <w:t>změna části textu</w:t>
      </w:r>
    </w:p>
    <w:p w:rsidR="003C10A5" w:rsidRPr="004E0127" w:rsidRDefault="003C10A5" w:rsidP="004D5BB8">
      <w:pPr>
        <w:pStyle w:val="Bezmezer"/>
        <w:rPr>
          <w:rFonts w:ascii="Arial" w:hAnsi="Arial" w:cs="Arial"/>
          <w:sz w:val="6"/>
          <w:szCs w:val="6"/>
        </w:rPr>
      </w:pPr>
    </w:p>
    <w:p w:rsidR="003C10A5" w:rsidRPr="003C10A5" w:rsidRDefault="003C10A5" w:rsidP="00572AB8">
      <w:pPr>
        <w:pStyle w:val="Bezmezer"/>
        <w:jc w:val="both"/>
        <w:rPr>
          <w:rFonts w:ascii="Arial" w:hAnsi="Arial" w:cs="Arial"/>
          <w:strike/>
          <w:sz w:val="20"/>
          <w:szCs w:val="20"/>
        </w:rPr>
      </w:pPr>
      <w:r w:rsidRPr="003C10A5">
        <w:rPr>
          <w:rFonts w:ascii="Arial" w:hAnsi="Arial" w:cs="Arial"/>
          <w:sz w:val="20"/>
          <w:szCs w:val="20"/>
        </w:rPr>
        <w:t xml:space="preserve">Registrační průkaz je povinným sportovně technickým dokladem platným pro účast v soutěžích stolního tenisu, pro něž je předepsána registrace (čl. 401.03). Registrační průkaz má elektronickou formu záznamu v registru ČAST. </w:t>
      </w:r>
    </w:p>
    <w:p w:rsidR="003C10A5" w:rsidRDefault="003C10A5" w:rsidP="00572AB8">
      <w:pPr>
        <w:pStyle w:val="Bezmezer"/>
        <w:jc w:val="both"/>
        <w:rPr>
          <w:rFonts w:ascii="Arial" w:hAnsi="Arial" w:cs="Arial"/>
          <w:sz w:val="20"/>
          <w:szCs w:val="20"/>
        </w:rPr>
      </w:pPr>
      <w:r w:rsidRPr="003C10A5">
        <w:rPr>
          <w:rFonts w:ascii="Arial" w:hAnsi="Arial" w:cs="Arial"/>
          <w:sz w:val="20"/>
          <w:szCs w:val="20"/>
        </w:rPr>
        <w:t xml:space="preserve">Hráč je povinen podrobit se jednou do roka </w:t>
      </w:r>
      <w:r w:rsidRPr="003C10A5">
        <w:rPr>
          <w:rFonts w:ascii="Arial" w:hAnsi="Arial" w:cs="Arial"/>
          <w:sz w:val="20"/>
          <w:szCs w:val="20"/>
          <w:highlight w:val="yellow"/>
        </w:rPr>
        <w:t xml:space="preserve">odpovídající </w:t>
      </w:r>
      <w:r w:rsidRPr="003C10A5">
        <w:rPr>
          <w:rFonts w:ascii="Arial" w:hAnsi="Arial" w:cs="Arial"/>
          <w:sz w:val="20"/>
          <w:szCs w:val="20"/>
        </w:rPr>
        <w:t xml:space="preserve">lékařské prohlídce. Potvrzení o lékařské prohlídce se do registračního průkazu nezaznamenává. </w:t>
      </w:r>
    </w:p>
    <w:p w:rsidR="00B81D3C" w:rsidRPr="00B81D3C" w:rsidRDefault="00B81D3C" w:rsidP="00572AB8">
      <w:pPr>
        <w:pStyle w:val="Bezmezer"/>
        <w:jc w:val="both"/>
        <w:rPr>
          <w:rFonts w:ascii="Arial" w:hAnsi="Arial" w:cs="Arial"/>
          <w:sz w:val="16"/>
          <w:szCs w:val="16"/>
        </w:rPr>
      </w:pPr>
    </w:p>
    <w:p w:rsidR="00A05981" w:rsidRPr="00026740" w:rsidRDefault="00A05981" w:rsidP="00A05981">
      <w:pPr>
        <w:pStyle w:val="Bezmezer"/>
        <w:rPr>
          <w:rFonts w:ascii="Arial" w:hAnsi="Arial" w:cs="Arial"/>
          <w:sz w:val="20"/>
          <w:szCs w:val="20"/>
        </w:rPr>
      </w:pPr>
      <w:r w:rsidRPr="00A05981">
        <w:rPr>
          <w:rFonts w:ascii="Arial" w:hAnsi="Arial" w:cs="Arial"/>
          <w:b/>
          <w:sz w:val="20"/>
          <w:szCs w:val="20"/>
        </w:rPr>
        <w:t>405.02</w:t>
      </w:r>
      <w:r w:rsidR="00026740">
        <w:rPr>
          <w:rFonts w:ascii="Arial" w:hAnsi="Arial" w:cs="Arial"/>
          <w:b/>
          <w:sz w:val="20"/>
          <w:szCs w:val="20"/>
        </w:rPr>
        <w:t xml:space="preserve"> – </w:t>
      </w:r>
      <w:r w:rsidR="00026740" w:rsidRPr="00026740">
        <w:rPr>
          <w:rFonts w:ascii="Arial" w:hAnsi="Arial" w:cs="Arial"/>
          <w:sz w:val="20"/>
          <w:szCs w:val="20"/>
        </w:rPr>
        <w:t xml:space="preserve">částečná </w:t>
      </w:r>
      <w:r w:rsidR="00026740">
        <w:rPr>
          <w:rFonts w:ascii="Arial" w:hAnsi="Arial" w:cs="Arial"/>
          <w:sz w:val="20"/>
          <w:szCs w:val="20"/>
        </w:rPr>
        <w:t>změna</w:t>
      </w:r>
    </w:p>
    <w:p w:rsidR="00572AB8" w:rsidRPr="004E0127" w:rsidRDefault="00572AB8" w:rsidP="00A05981">
      <w:pPr>
        <w:pStyle w:val="Bezmezer"/>
        <w:rPr>
          <w:rFonts w:ascii="Arial" w:hAnsi="Arial" w:cs="Arial"/>
          <w:b/>
          <w:sz w:val="6"/>
          <w:szCs w:val="6"/>
        </w:rPr>
      </w:pPr>
    </w:p>
    <w:p w:rsidR="00A05981" w:rsidRPr="00026740" w:rsidRDefault="00A05981" w:rsidP="00026740">
      <w:pPr>
        <w:pStyle w:val="Bezmezer"/>
        <w:jc w:val="both"/>
        <w:rPr>
          <w:rFonts w:ascii="Arial" w:hAnsi="Arial" w:cs="Arial"/>
          <w:sz w:val="20"/>
          <w:szCs w:val="20"/>
        </w:rPr>
      </w:pPr>
      <w:r w:rsidRPr="00026740">
        <w:rPr>
          <w:rFonts w:ascii="Arial" w:hAnsi="Arial" w:cs="Arial"/>
          <w:sz w:val="20"/>
          <w:szCs w:val="20"/>
        </w:rPr>
        <w:t xml:space="preserve">Před uplynutím lhůty 5 let od poslední aktualizace fotografie k registraci hráče, ostatního člena podle čl. 405.01 bodu a), může hráč, ostatní člen od 1. 6. do 30. 6. každého roku provést bezplatnou aktualizaci této fotografie, a tím prodloužit platnost registrace nejdéle o dalších 5 let při dodržení dalších ustanovení čl. 405.01. </w:t>
      </w:r>
    </w:p>
    <w:p w:rsidR="004D5BB8" w:rsidRPr="00FC1D34" w:rsidRDefault="004D5BB8" w:rsidP="00DD5870">
      <w:pPr>
        <w:pStyle w:val="Default"/>
        <w:rPr>
          <w:b/>
          <w:bCs/>
          <w:sz w:val="16"/>
          <w:szCs w:val="16"/>
        </w:rPr>
      </w:pPr>
    </w:p>
    <w:p w:rsidR="004F376D" w:rsidRPr="004F376D" w:rsidRDefault="004F376D" w:rsidP="004F376D">
      <w:pPr>
        <w:pStyle w:val="Bezmezer"/>
        <w:rPr>
          <w:rFonts w:ascii="Arial" w:hAnsi="Arial" w:cs="Arial"/>
          <w:b/>
          <w:sz w:val="20"/>
          <w:szCs w:val="20"/>
        </w:rPr>
      </w:pPr>
      <w:r w:rsidRPr="004F376D">
        <w:rPr>
          <w:rFonts w:ascii="Arial" w:hAnsi="Arial" w:cs="Arial"/>
          <w:b/>
          <w:sz w:val="20"/>
          <w:szCs w:val="20"/>
        </w:rPr>
        <w:t>412. Porušení Registračního řádu</w:t>
      </w:r>
      <w:r w:rsidR="003D2EB9">
        <w:rPr>
          <w:rFonts w:ascii="Arial" w:hAnsi="Arial" w:cs="Arial"/>
          <w:b/>
          <w:sz w:val="20"/>
          <w:szCs w:val="20"/>
        </w:rPr>
        <w:t xml:space="preserve"> </w:t>
      </w:r>
      <w:r w:rsidR="003D2EB9">
        <w:rPr>
          <w:rFonts w:ascii="Arial" w:hAnsi="Arial" w:cs="Arial"/>
          <w:sz w:val="20"/>
          <w:szCs w:val="20"/>
        </w:rPr>
        <w:t>–</w:t>
      </w:r>
      <w:r w:rsidR="003D2EB9" w:rsidRPr="003D2EB9">
        <w:rPr>
          <w:rFonts w:ascii="Arial" w:hAnsi="Arial" w:cs="Arial"/>
          <w:sz w:val="20"/>
          <w:szCs w:val="20"/>
        </w:rPr>
        <w:t xml:space="preserve"> doplnění</w:t>
      </w:r>
    </w:p>
    <w:p w:rsidR="0044153C" w:rsidRPr="004E0127" w:rsidRDefault="0044153C" w:rsidP="0044153C">
      <w:pPr>
        <w:pStyle w:val="Bezmezer"/>
        <w:rPr>
          <w:rFonts w:ascii="Arial" w:hAnsi="Arial" w:cs="Arial"/>
          <w:sz w:val="6"/>
          <w:szCs w:val="6"/>
        </w:rPr>
      </w:pPr>
    </w:p>
    <w:p w:rsidR="003D2EB9" w:rsidRPr="00477B88" w:rsidRDefault="003D2EB9" w:rsidP="00026740">
      <w:pPr>
        <w:pStyle w:val="Bezmezer"/>
        <w:tabs>
          <w:tab w:val="left" w:pos="284"/>
        </w:tabs>
        <w:jc w:val="both"/>
        <w:rPr>
          <w:rFonts w:ascii="Arial" w:hAnsi="Arial" w:cs="Arial"/>
          <w:sz w:val="20"/>
          <w:szCs w:val="20"/>
        </w:rPr>
      </w:pPr>
      <w:r w:rsidRPr="00477B88">
        <w:rPr>
          <w:rFonts w:ascii="Arial" w:hAnsi="Arial" w:cs="Arial"/>
          <w:sz w:val="20"/>
          <w:szCs w:val="20"/>
          <w:highlight w:val="yellow"/>
        </w:rPr>
        <w:t>Jakákoliv manipulace s registrací nebo</w:t>
      </w:r>
      <w:r w:rsidRPr="00477B88">
        <w:rPr>
          <w:rFonts w:ascii="Arial" w:hAnsi="Arial" w:cs="Arial"/>
          <w:sz w:val="20"/>
          <w:szCs w:val="20"/>
        </w:rPr>
        <w:t xml:space="preserve"> porušení ustanovení Registračního řádu se považuje za disciplinární provinění, které se projednává podle Disciplinárního řádu (kap. 6).</w:t>
      </w:r>
    </w:p>
    <w:p w:rsidR="003D2EB9" w:rsidRPr="00FC1D34" w:rsidRDefault="003D2EB9" w:rsidP="003D2EB9">
      <w:pPr>
        <w:tabs>
          <w:tab w:val="left" w:pos="284"/>
        </w:tabs>
        <w:autoSpaceDE w:val="0"/>
        <w:autoSpaceDN w:val="0"/>
        <w:adjustRightInd w:val="0"/>
        <w:spacing w:after="0" w:line="240" w:lineRule="auto"/>
        <w:rPr>
          <w:rFonts w:ascii="Arial" w:hAnsi="Arial" w:cs="Arial"/>
          <w:sz w:val="16"/>
          <w:szCs w:val="16"/>
          <w:u w:val="single"/>
        </w:rPr>
      </w:pPr>
    </w:p>
    <w:p w:rsidR="003D2EB9" w:rsidRPr="00026740" w:rsidRDefault="003D2EB9" w:rsidP="003D2EB9">
      <w:pPr>
        <w:pStyle w:val="Bezmezer"/>
        <w:rPr>
          <w:rFonts w:ascii="Arial" w:hAnsi="Arial" w:cs="Arial"/>
          <w:sz w:val="20"/>
          <w:szCs w:val="20"/>
        </w:rPr>
      </w:pPr>
      <w:r w:rsidRPr="003D2EB9">
        <w:rPr>
          <w:rFonts w:ascii="Arial" w:hAnsi="Arial" w:cs="Arial"/>
          <w:b/>
          <w:sz w:val="20"/>
          <w:szCs w:val="20"/>
        </w:rPr>
        <w:t>451.02</w:t>
      </w:r>
      <w:r w:rsidR="00026740">
        <w:rPr>
          <w:rFonts w:ascii="Arial" w:hAnsi="Arial" w:cs="Arial"/>
          <w:b/>
          <w:sz w:val="20"/>
          <w:szCs w:val="20"/>
        </w:rPr>
        <w:t xml:space="preserve"> – </w:t>
      </w:r>
      <w:r w:rsidR="00026740">
        <w:rPr>
          <w:rFonts w:ascii="Arial" w:hAnsi="Arial" w:cs="Arial"/>
          <w:sz w:val="20"/>
          <w:szCs w:val="20"/>
        </w:rPr>
        <w:t>částečná změna</w:t>
      </w:r>
    </w:p>
    <w:p w:rsidR="003D2EB9" w:rsidRPr="004E0127" w:rsidRDefault="003D2EB9" w:rsidP="003D2EB9">
      <w:pPr>
        <w:pStyle w:val="Bezmezer"/>
        <w:rPr>
          <w:rFonts w:ascii="Arial" w:eastAsia="Calibri" w:hAnsi="Arial" w:cs="Arial"/>
          <w:b/>
          <w:dstrike/>
          <w:sz w:val="6"/>
          <w:szCs w:val="6"/>
        </w:rPr>
      </w:pPr>
    </w:p>
    <w:p w:rsidR="003D2EB9" w:rsidRDefault="003D2EB9" w:rsidP="00026740">
      <w:pPr>
        <w:pStyle w:val="Bezmezer"/>
        <w:jc w:val="both"/>
      </w:pPr>
      <w:r w:rsidRPr="004E4F7A">
        <w:rPr>
          <w:rFonts w:ascii="Arial" w:eastAsia="Calibri" w:hAnsi="Arial" w:cs="Arial"/>
          <w:sz w:val="20"/>
          <w:szCs w:val="20"/>
        </w:rPr>
        <w:t>Přestup, ohlášený v období od 15. února do 14. května včetně n</w:t>
      </w:r>
      <w:r w:rsidR="00F52777">
        <w:rPr>
          <w:rFonts w:ascii="Arial" w:eastAsia="Calibri" w:hAnsi="Arial" w:cs="Arial"/>
          <w:sz w:val="20"/>
          <w:szCs w:val="20"/>
        </w:rPr>
        <w:t>ebude projednáván a je neplatný</w:t>
      </w:r>
      <w:r w:rsidRPr="003D2EB9">
        <w:rPr>
          <w:rFonts w:ascii="Arial" w:hAnsi="Arial" w:cs="Arial"/>
          <w:sz w:val="20"/>
          <w:szCs w:val="20"/>
        </w:rPr>
        <w:t>.</w:t>
      </w:r>
      <w:r w:rsidRPr="00095C44">
        <w:t xml:space="preserve"> </w:t>
      </w:r>
    </w:p>
    <w:p w:rsidR="00026740" w:rsidRPr="00FC1D34" w:rsidRDefault="00026740" w:rsidP="003D2EB9">
      <w:pPr>
        <w:pStyle w:val="Bezmezer"/>
        <w:rPr>
          <w:rFonts w:ascii="Arial" w:hAnsi="Arial" w:cs="Arial"/>
          <w:sz w:val="16"/>
          <w:szCs w:val="16"/>
        </w:rPr>
      </w:pPr>
    </w:p>
    <w:p w:rsidR="00921A79" w:rsidRPr="00921A79" w:rsidRDefault="00921A79" w:rsidP="00921A79">
      <w:pPr>
        <w:pStyle w:val="Bezmezer"/>
        <w:rPr>
          <w:rFonts w:ascii="Arial" w:eastAsia="Calibri" w:hAnsi="Arial" w:cs="Arial"/>
          <w:sz w:val="20"/>
          <w:szCs w:val="20"/>
        </w:rPr>
      </w:pPr>
      <w:r w:rsidRPr="00921A79">
        <w:rPr>
          <w:rFonts w:ascii="Arial" w:eastAsia="Calibri" w:hAnsi="Arial" w:cs="Arial"/>
          <w:b/>
          <w:sz w:val="20"/>
          <w:szCs w:val="20"/>
        </w:rPr>
        <w:t>453.01</w:t>
      </w:r>
      <w:r>
        <w:rPr>
          <w:rFonts w:ascii="Arial" w:eastAsia="Calibri" w:hAnsi="Arial" w:cs="Arial"/>
          <w:b/>
          <w:sz w:val="20"/>
          <w:szCs w:val="20"/>
        </w:rPr>
        <w:t xml:space="preserve"> – </w:t>
      </w:r>
      <w:r>
        <w:rPr>
          <w:rFonts w:ascii="Arial" w:eastAsia="Calibri" w:hAnsi="Arial" w:cs="Arial"/>
          <w:sz w:val="20"/>
          <w:szCs w:val="20"/>
        </w:rPr>
        <w:t>částečná změna</w:t>
      </w:r>
    </w:p>
    <w:p w:rsidR="00921A79" w:rsidRPr="004E0127" w:rsidRDefault="00921A79" w:rsidP="00921A79">
      <w:pPr>
        <w:pStyle w:val="Bezmezer"/>
        <w:rPr>
          <w:rFonts w:ascii="Arial" w:eastAsia="Calibri" w:hAnsi="Arial" w:cs="Arial"/>
          <w:b/>
          <w:sz w:val="6"/>
          <w:szCs w:val="6"/>
        </w:rPr>
      </w:pPr>
    </w:p>
    <w:p w:rsidR="00921A79" w:rsidRPr="00921A79" w:rsidRDefault="00921A79" w:rsidP="00B81D3C">
      <w:pPr>
        <w:pStyle w:val="Bezmezer"/>
        <w:jc w:val="both"/>
        <w:rPr>
          <w:rFonts w:ascii="Arial" w:hAnsi="Arial" w:cs="Arial"/>
          <w:sz w:val="20"/>
          <w:szCs w:val="20"/>
        </w:rPr>
      </w:pPr>
      <w:r w:rsidRPr="00921A79">
        <w:rPr>
          <w:rFonts w:ascii="Arial" w:hAnsi="Arial" w:cs="Arial"/>
          <w:sz w:val="20"/>
          <w:szCs w:val="20"/>
        </w:rPr>
        <w:t>Přestup se podává formou řádně vyplněného formuláře přestupního lístku v registru ČAST, jehož výtisk potvrdí strany dle článku 452.02. Potvrzení strany provedou podpisem na vytištěném formuláři. K přestupnímu lístku musí být přiloženo:</w:t>
      </w:r>
    </w:p>
    <w:p w:rsidR="00921A79" w:rsidRPr="00921A79" w:rsidRDefault="00921A79" w:rsidP="00B81D3C">
      <w:pPr>
        <w:pStyle w:val="Bezmezer"/>
        <w:jc w:val="both"/>
        <w:rPr>
          <w:rFonts w:ascii="Arial" w:hAnsi="Arial" w:cs="Arial"/>
          <w:sz w:val="20"/>
          <w:szCs w:val="20"/>
        </w:rPr>
      </w:pPr>
      <w:r w:rsidRPr="00921A79">
        <w:rPr>
          <w:rFonts w:ascii="Arial" w:hAnsi="Arial" w:cs="Arial"/>
          <w:sz w:val="20"/>
          <w:szCs w:val="20"/>
        </w:rPr>
        <w:t>- potvrzení o úhradě přestupního poplatku (viz článek 464),</w:t>
      </w:r>
    </w:p>
    <w:p w:rsidR="00921A79" w:rsidRPr="00921A79" w:rsidRDefault="00921A79" w:rsidP="00B81D3C">
      <w:pPr>
        <w:pStyle w:val="Bezmezer"/>
        <w:jc w:val="both"/>
        <w:rPr>
          <w:rFonts w:ascii="Arial" w:hAnsi="Arial" w:cs="Arial"/>
          <w:sz w:val="20"/>
          <w:szCs w:val="20"/>
        </w:rPr>
      </w:pPr>
      <w:r w:rsidRPr="00921A79">
        <w:rPr>
          <w:rFonts w:ascii="Arial" w:hAnsi="Arial" w:cs="Arial"/>
          <w:sz w:val="20"/>
          <w:szCs w:val="20"/>
        </w:rPr>
        <w:t xml:space="preserve">- prohlášení dle článku </w:t>
      </w:r>
      <w:r w:rsidRPr="00921A79">
        <w:rPr>
          <w:rFonts w:ascii="Arial" w:hAnsi="Arial" w:cs="Arial"/>
          <w:sz w:val="20"/>
          <w:szCs w:val="20"/>
          <w:highlight w:val="yellow"/>
        </w:rPr>
        <w:t>459.03</w:t>
      </w:r>
      <w:r>
        <w:rPr>
          <w:rFonts w:ascii="Arial" w:hAnsi="Arial" w:cs="Arial"/>
          <w:sz w:val="20"/>
          <w:szCs w:val="20"/>
        </w:rPr>
        <w:t>,</w:t>
      </w:r>
    </w:p>
    <w:p w:rsidR="00921A79" w:rsidRPr="00921A79" w:rsidRDefault="00921A79" w:rsidP="00B81D3C">
      <w:pPr>
        <w:pStyle w:val="Bezmezer"/>
        <w:jc w:val="both"/>
        <w:rPr>
          <w:rFonts w:ascii="Arial" w:hAnsi="Arial" w:cs="Arial"/>
          <w:sz w:val="20"/>
          <w:szCs w:val="20"/>
        </w:rPr>
      </w:pPr>
      <w:r w:rsidRPr="00921A79">
        <w:rPr>
          <w:rFonts w:ascii="Arial" w:hAnsi="Arial" w:cs="Arial"/>
          <w:sz w:val="20"/>
          <w:szCs w:val="20"/>
        </w:rPr>
        <w:t>- informace a podklady, nutné k nové registraci hráče,</w:t>
      </w:r>
    </w:p>
    <w:p w:rsidR="00921A79" w:rsidRDefault="00921A79" w:rsidP="00B81D3C">
      <w:pPr>
        <w:pStyle w:val="Bezmezer"/>
        <w:jc w:val="both"/>
        <w:rPr>
          <w:rFonts w:ascii="Arial" w:hAnsi="Arial" w:cs="Arial"/>
          <w:sz w:val="20"/>
          <w:szCs w:val="20"/>
        </w:rPr>
      </w:pPr>
      <w:r w:rsidRPr="00921A79">
        <w:rPr>
          <w:rFonts w:ascii="Arial" w:hAnsi="Arial" w:cs="Arial"/>
          <w:sz w:val="20"/>
          <w:szCs w:val="20"/>
        </w:rPr>
        <w:t xml:space="preserve">- u hráčů mladších než 18 let (v době ohlášení přestupu) potvrdí na tiskopisu souhlas s přestupem </w:t>
      </w:r>
      <w:r>
        <w:rPr>
          <w:rFonts w:ascii="Arial" w:hAnsi="Arial" w:cs="Arial"/>
          <w:sz w:val="20"/>
          <w:szCs w:val="20"/>
        </w:rPr>
        <w:t xml:space="preserve"> </w:t>
      </w:r>
    </w:p>
    <w:p w:rsidR="00921A79" w:rsidRPr="00921A79" w:rsidRDefault="00921A79" w:rsidP="00B81D3C">
      <w:pPr>
        <w:pStyle w:val="Bezmezer"/>
        <w:jc w:val="both"/>
        <w:rPr>
          <w:rFonts w:ascii="Arial" w:hAnsi="Arial" w:cs="Arial"/>
          <w:sz w:val="20"/>
          <w:szCs w:val="20"/>
        </w:rPr>
      </w:pPr>
      <w:r>
        <w:rPr>
          <w:rFonts w:ascii="Arial" w:hAnsi="Arial" w:cs="Arial"/>
          <w:sz w:val="20"/>
          <w:szCs w:val="20"/>
        </w:rPr>
        <w:t xml:space="preserve">  </w:t>
      </w:r>
      <w:r w:rsidRPr="00921A79">
        <w:rPr>
          <w:rFonts w:ascii="Arial" w:hAnsi="Arial" w:cs="Arial"/>
          <w:sz w:val="20"/>
          <w:szCs w:val="20"/>
        </w:rPr>
        <w:t>zákonný zástupce hráče.</w:t>
      </w:r>
    </w:p>
    <w:p w:rsidR="00026740" w:rsidRPr="00FC1D34" w:rsidRDefault="00026740" w:rsidP="003D2EB9">
      <w:pPr>
        <w:pStyle w:val="Bezmezer"/>
        <w:rPr>
          <w:rFonts w:ascii="Arial" w:hAnsi="Arial" w:cs="Arial"/>
          <w:sz w:val="16"/>
          <w:szCs w:val="16"/>
        </w:rPr>
      </w:pPr>
    </w:p>
    <w:p w:rsidR="00A404DF" w:rsidRPr="00A404DF" w:rsidRDefault="00A404DF" w:rsidP="00A404DF">
      <w:pPr>
        <w:pStyle w:val="Bezmezer"/>
        <w:rPr>
          <w:rFonts w:ascii="Arial" w:eastAsia="Arial" w:hAnsi="Arial" w:cs="Arial"/>
          <w:sz w:val="20"/>
          <w:szCs w:val="20"/>
        </w:rPr>
      </w:pPr>
      <w:r w:rsidRPr="00A404DF">
        <w:rPr>
          <w:rFonts w:ascii="Arial" w:eastAsia="Arial" w:hAnsi="Arial" w:cs="Arial"/>
          <w:b/>
          <w:sz w:val="20"/>
          <w:szCs w:val="20"/>
        </w:rPr>
        <w:t xml:space="preserve">459.05 </w:t>
      </w:r>
      <w:r w:rsidR="00D249F6">
        <w:rPr>
          <w:rFonts w:ascii="Arial" w:eastAsia="Arial" w:hAnsi="Arial" w:cs="Arial"/>
          <w:sz w:val="20"/>
          <w:szCs w:val="20"/>
        </w:rPr>
        <w:t>–</w:t>
      </w:r>
      <w:r w:rsidRPr="00A404DF">
        <w:rPr>
          <w:rFonts w:ascii="Arial" w:eastAsia="Arial" w:hAnsi="Arial" w:cs="Arial"/>
          <w:sz w:val="20"/>
          <w:szCs w:val="20"/>
        </w:rPr>
        <w:t xml:space="preserve"> oprava</w:t>
      </w:r>
    </w:p>
    <w:p w:rsidR="00A404DF" w:rsidRPr="00B81D3C" w:rsidRDefault="00A404DF" w:rsidP="00A404DF">
      <w:pPr>
        <w:pStyle w:val="Bezmezer"/>
        <w:rPr>
          <w:rFonts w:ascii="Arial" w:eastAsia="Arial" w:hAnsi="Arial" w:cs="Arial"/>
          <w:bCs/>
          <w:sz w:val="6"/>
          <w:szCs w:val="6"/>
        </w:rPr>
      </w:pPr>
    </w:p>
    <w:p w:rsidR="00A404DF" w:rsidRPr="00A404DF" w:rsidRDefault="00A404DF" w:rsidP="00A404DF">
      <w:pPr>
        <w:pStyle w:val="Bezmezer"/>
        <w:rPr>
          <w:rFonts w:ascii="Arial" w:hAnsi="Arial" w:cs="Arial"/>
          <w:sz w:val="20"/>
          <w:szCs w:val="20"/>
        </w:rPr>
      </w:pPr>
      <w:r w:rsidRPr="00A404DF">
        <w:rPr>
          <w:rFonts w:ascii="Arial" w:hAnsi="Arial" w:cs="Arial"/>
          <w:sz w:val="20"/>
          <w:szCs w:val="20"/>
        </w:rPr>
        <w:t xml:space="preserve">Ukončení členství podle článku </w:t>
      </w:r>
      <w:r w:rsidRPr="00A404DF">
        <w:rPr>
          <w:rFonts w:ascii="Arial" w:hAnsi="Arial" w:cs="Arial"/>
          <w:sz w:val="20"/>
          <w:szCs w:val="20"/>
          <w:highlight w:val="yellow"/>
        </w:rPr>
        <w:t xml:space="preserve">459.04 </w:t>
      </w:r>
      <w:r w:rsidRPr="00A404DF">
        <w:rPr>
          <w:rFonts w:ascii="Arial" w:hAnsi="Arial" w:cs="Arial"/>
          <w:sz w:val="20"/>
          <w:szCs w:val="20"/>
        </w:rPr>
        <w:t>bude bráno jako přestup do zahraničí s povolením ČAST.</w:t>
      </w:r>
    </w:p>
    <w:p w:rsidR="00A404DF" w:rsidRPr="00FC1D34" w:rsidRDefault="00A404DF" w:rsidP="00A404DF">
      <w:pPr>
        <w:pStyle w:val="Bezmezer"/>
        <w:rPr>
          <w:rFonts w:ascii="Arial" w:eastAsia="Arial" w:hAnsi="Arial" w:cs="Arial"/>
          <w:sz w:val="16"/>
          <w:szCs w:val="16"/>
        </w:rPr>
      </w:pPr>
    </w:p>
    <w:p w:rsidR="00A404DF" w:rsidRPr="00B81D3C" w:rsidRDefault="00A404DF" w:rsidP="00D249F6">
      <w:pPr>
        <w:pStyle w:val="Bezmezer"/>
        <w:rPr>
          <w:rFonts w:ascii="Arial" w:eastAsia="Arial" w:hAnsi="Arial" w:cs="Arial"/>
          <w:sz w:val="20"/>
          <w:szCs w:val="20"/>
        </w:rPr>
      </w:pPr>
      <w:r w:rsidRPr="00B81D3C">
        <w:rPr>
          <w:rFonts w:ascii="Arial" w:eastAsia="Arial" w:hAnsi="Arial" w:cs="Arial"/>
          <w:b/>
          <w:sz w:val="20"/>
          <w:szCs w:val="20"/>
        </w:rPr>
        <w:t>459.06</w:t>
      </w:r>
      <w:r w:rsidRPr="00B81D3C">
        <w:rPr>
          <w:rFonts w:ascii="Arial" w:eastAsia="Arial" w:hAnsi="Arial" w:cs="Arial"/>
          <w:sz w:val="20"/>
          <w:szCs w:val="20"/>
        </w:rPr>
        <w:t xml:space="preserve"> </w:t>
      </w:r>
      <w:r w:rsidR="00D249F6" w:rsidRPr="00B81D3C">
        <w:rPr>
          <w:rFonts w:ascii="Arial" w:eastAsia="Arial" w:hAnsi="Arial" w:cs="Arial"/>
          <w:sz w:val="20"/>
          <w:szCs w:val="20"/>
        </w:rPr>
        <w:t>–</w:t>
      </w:r>
      <w:r w:rsidRPr="00B81D3C">
        <w:rPr>
          <w:rFonts w:ascii="Arial" w:eastAsia="Arial" w:hAnsi="Arial" w:cs="Arial"/>
          <w:sz w:val="20"/>
          <w:szCs w:val="20"/>
        </w:rPr>
        <w:t xml:space="preserve"> oprava</w:t>
      </w:r>
    </w:p>
    <w:p w:rsidR="00D249F6" w:rsidRPr="00B81D3C" w:rsidRDefault="00D249F6" w:rsidP="00D249F6">
      <w:pPr>
        <w:pStyle w:val="Bezmezer"/>
        <w:rPr>
          <w:rFonts w:ascii="Arial" w:eastAsia="Arial" w:hAnsi="Arial" w:cs="Arial"/>
          <w:b/>
          <w:bCs/>
          <w:sz w:val="6"/>
          <w:szCs w:val="6"/>
        </w:rPr>
      </w:pPr>
    </w:p>
    <w:p w:rsidR="00A404DF" w:rsidRDefault="00A404DF" w:rsidP="00D249F6">
      <w:pPr>
        <w:pStyle w:val="Bezmezer"/>
        <w:rPr>
          <w:rFonts w:ascii="Arial" w:hAnsi="Arial" w:cs="Arial"/>
          <w:sz w:val="20"/>
          <w:szCs w:val="20"/>
        </w:rPr>
      </w:pPr>
      <w:r w:rsidRPr="00D249F6">
        <w:rPr>
          <w:rFonts w:ascii="Arial" w:hAnsi="Arial" w:cs="Arial"/>
          <w:sz w:val="20"/>
          <w:szCs w:val="20"/>
        </w:rPr>
        <w:t xml:space="preserve">Neukončení členství v ČAST podle čl. </w:t>
      </w:r>
      <w:r w:rsidRPr="00D249F6">
        <w:rPr>
          <w:rFonts w:ascii="Arial" w:hAnsi="Arial" w:cs="Arial"/>
          <w:sz w:val="20"/>
          <w:szCs w:val="20"/>
          <w:highlight w:val="yellow"/>
        </w:rPr>
        <w:t>459.04</w:t>
      </w:r>
      <w:r w:rsidRPr="00D249F6">
        <w:rPr>
          <w:rFonts w:ascii="Arial" w:hAnsi="Arial" w:cs="Arial"/>
          <w:sz w:val="20"/>
          <w:szCs w:val="20"/>
        </w:rPr>
        <w:t xml:space="preserve"> bude posuzováno jako nepovolený start v zahraničí se všemi důsledky podle čl. 458.03 a).</w:t>
      </w:r>
      <w:bookmarkStart w:id="0" w:name="_gjdgxs" w:colFirst="0" w:colLast="0"/>
      <w:bookmarkEnd w:id="0"/>
    </w:p>
    <w:p w:rsidR="00FF3172" w:rsidRPr="00FC1D34" w:rsidRDefault="00FF3172" w:rsidP="00D249F6">
      <w:pPr>
        <w:pStyle w:val="Bezmezer"/>
        <w:rPr>
          <w:rFonts w:ascii="Arial" w:hAnsi="Arial" w:cs="Arial"/>
          <w:sz w:val="16"/>
          <w:szCs w:val="16"/>
        </w:rPr>
      </w:pPr>
    </w:p>
    <w:p w:rsidR="003C7C05" w:rsidRPr="003C7C05" w:rsidRDefault="003C7C05" w:rsidP="003C7C05">
      <w:pPr>
        <w:autoSpaceDE w:val="0"/>
        <w:autoSpaceDN w:val="0"/>
        <w:adjustRightInd w:val="0"/>
        <w:spacing w:after="0" w:line="240" w:lineRule="auto"/>
        <w:rPr>
          <w:rFonts w:ascii="Arial" w:hAnsi="Arial" w:cs="Arial"/>
          <w:color w:val="000000"/>
          <w:sz w:val="20"/>
          <w:szCs w:val="20"/>
          <w:lang w:eastAsia="cs-CZ"/>
        </w:rPr>
      </w:pPr>
      <w:r w:rsidRPr="003C7C05">
        <w:rPr>
          <w:rFonts w:ascii="Arial" w:hAnsi="Arial" w:cs="Arial"/>
          <w:b/>
          <w:bCs/>
          <w:color w:val="000000"/>
          <w:sz w:val="20"/>
          <w:szCs w:val="20"/>
          <w:lang w:eastAsia="cs-CZ"/>
        </w:rPr>
        <w:t xml:space="preserve">460.01 </w:t>
      </w:r>
      <w:r w:rsidRPr="003C7C05">
        <w:rPr>
          <w:rFonts w:ascii="Arial" w:hAnsi="Arial" w:cs="Arial"/>
          <w:color w:val="000000"/>
          <w:sz w:val="20"/>
          <w:szCs w:val="20"/>
          <w:lang w:eastAsia="cs-CZ"/>
        </w:rPr>
        <w:t xml:space="preserve">– </w:t>
      </w:r>
      <w:r>
        <w:rPr>
          <w:rFonts w:ascii="Arial" w:hAnsi="Arial" w:cs="Arial"/>
          <w:color w:val="000000"/>
          <w:sz w:val="20"/>
          <w:szCs w:val="20"/>
          <w:lang w:eastAsia="cs-CZ"/>
        </w:rPr>
        <w:t>částečná změna</w:t>
      </w:r>
      <w:r w:rsidRPr="003C7C05">
        <w:rPr>
          <w:rFonts w:ascii="Arial" w:hAnsi="Arial" w:cs="Arial"/>
          <w:color w:val="000000"/>
          <w:sz w:val="20"/>
          <w:szCs w:val="20"/>
          <w:lang w:eastAsia="cs-CZ"/>
        </w:rPr>
        <w:t xml:space="preserve"> </w:t>
      </w:r>
    </w:p>
    <w:p w:rsidR="003C7C05" w:rsidRPr="00B81D3C" w:rsidRDefault="003C7C05" w:rsidP="003C7C05">
      <w:pPr>
        <w:autoSpaceDE w:val="0"/>
        <w:autoSpaceDN w:val="0"/>
        <w:adjustRightInd w:val="0"/>
        <w:spacing w:after="0" w:line="240" w:lineRule="auto"/>
        <w:rPr>
          <w:rFonts w:ascii="Arial" w:hAnsi="Arial" w:cs="Arial"/>
          <w:color w:val="000000"/>
          <w:sz w:val="6"/>
          <w:szCs w:val="6"/>
          <w:lang w:eastAsia="cs-CZ"/>
        </w:rPr>
      </w:pPr>
    </w:p>
    <w:p w:rsidR="003C7C05" w:rsidRPr="003C7C05" w:rsidRDefault="003C7C05" w:rsidP="003C7C05">
      <w:pPr>
        <w:autoSpaceDE w:val="0"/>
        <w:autoSpaceDN w:val="0"/>
        <w:adjustRightInd w:val="0"/>
        <w:spacing w:after="0" w:line="240" w:lineRule="auto"/>
        <w:rPr>
          <w:rFonts w:ascii="Arial" w:hAnsi="Arial" w:cs="Arial"/>
          <w:color w:val="000000"/>
          <w:sz w:val="20"/>
          <w:szCs w:val="20"/>
          <w:lang w:eastAsia="cs-CZ"/>
        </w:rPr>
      </w:pPr>
      <w:r w:rsidRPr="003C7C05">
        <w:rPr>
          <w:rFonts w:ascii="Arial" w:hAnsi="Arial" w:cs="Arial"/>
          <w:color w:val="000000"/>
          <w:sz w:val="20"/>
          <w:szCs w:val="20"/>
          <w:highlight w:val="yellow"/>
          <w:lang w:eastAsia="cs-CZ"/>
        </w:rPr>
        <w:t>Střídavý start umožňuje hráči hrát vyšší soutěž za jiný klub, než kde je na základu družstva dospělých.</w:t>
      </w:r>
      <w:r w:rsidRPr="003C7C05">
        <w:rPr>
          <w:rFonts w:ascii="Arial" w:hAnsi="Arial" w:cs="Arial"/>
          <w:color w:val="000000"/>
          <w:sz w:val="20"/>
          <w:szCs w:val="20"/>
          <w:lang w:eastAsia="cs-CZ"/>
        </w:rPr>
        <w:t xml:space="preserve"> </w:t>
      </w:r>
    </w:p>
    <w:p w:rsidR="003C7C05" w:rsidRPr="003C7C05" w:rsidRDefault="003C7C05" w:rsidP="003C7C05">
      <w:pPr>
        <w:autoSpaceDE w:val="0"/>
        <w:autoSpaceDN w:val="0"/>
        <w:adjustRightInd w:val="0"/>
        <w:spacing w:after="0" w:line="240" w:lineRule="auto"/>
        <w:rPr>
          <w:rFonts w:ascii="Arial" w:hAnsi="Arial" w:cs="Arial"/>
          <w:color w:val="000000"/>
          <w:sz w:val="20"/>
          <w:szCs w:val="20"/>
          <w:lang w:eastAsia="cs-CZ"/>
        </w:rPr>
      </w:pPr>
      <w:r w:rsidRPr="003C7C05">
        <w:rPr>
          <w:rFonts w:ascii="Arial" w:hAnsi="Arial" w:cs="Arial"/>
          <w:color w:val="000000"/>
          <w:sz w:val="20"/>
          <w:szCs w:val="20"/>
          <w:lang w:eastAsia="cs-CZ"/>
        </w:rPr>
        <w:t xml:space="preserve">Střídavý start může být schválen pouze pro hráče věkové kategorie junioři 21 a mladší na období </w:t>
      </w:r>
      <w:proofErr w:type="gramStart"/>
      <w:r w:rsidRPr="003C7C05">
        <w:rPr>
          <w:rFonts w:ascii="Arial" w:hAnsi="Arial" w:cs="Arial"/>
          <w:color w:val="000000"/>
          <w:sz w:val="20"/>
          <w:szCs w:val="20"/>
          <w:lang w:eastAsia="cs-CZ"/>
        </w:rPr>
        <w:t>do</w:t>
      </w:r>
      <w:proofErr w:type="gramEnd"/>
      <w:r w:rsidRPr="003C7C05">
        <w:rPr>
          <w:rFonts w:ascii="Arial" w:hAnsi="Arial" w:cs="Arial"/>
          <w:color w:val="000000"/>
          <w:sz w:val="20"/>
          <w:szCs w:val="20"/>
          <w:lang w:eastAsia="cs-CZ"/>
        </w:rPr>
        <w:t xml:space="preserve"> </w:t>
      </w:r>
    </w:p>
    <w:p w:rsidR="003C7C05" w:rsidRPr="003C7C05" w:rsidRDefault="003C7C05" w:rsidP="003C7C05">
      <w:pPr>
        <w:autoSpaceDE w:val="0"/>
        <w:autoSpaceDN w:val="0"/>
        <w:adjustRightInd w:val="0"/>
        <w:spacing w:after="0" w:line="240" w:lineRule="auto"/>
        <w:rPr>
          <w:rFonts w:ascii="Arial" w:hAnsi="Arial" w:cs="Arial"/>
          <w:color w:val="000000"/>
          <w:sz w:val="20"/>
          <w:szCs w:val="20"/>
          <w:lang w:eastAsia="cs-CZ"/>
        </w:rPr>
      </w:pPr>
      <w:r w:rsidRPr="003C7C05">
        <w:rPr>
          <w:rFonts w:ascii="Arial" w:hAnsi="Arial" w:cs="Arial"/>
          <w:color w:val="000000"/>
          <w:sz w:val="20"/>
          <w:szCs w:val="20"/>
          <w:lang w:eastAsia="cs-CZ"/>
        </w:rPr>
        <w:t xml:space="preserve">konce sezóny. </w:t>
      </w:r>
    </w:p>
    <w:p w:rsidR="003C7C05" w:rsidRPr="00FC1D34" w:rsidRDefault="003C7C05" w:rsidP="003C7C05">
      <w:pPr>
        <w:autoSpaceDE w:val="0"/>
        <w:autoSpaceDN w:val="0"/>
        <w:adjustRightInd w:val="0"/>
        <w:spacing w:after="0" w:line="240" w:lineRule="auto"/>
        <w:rPr>
          <w:rFonts w:ascii="Arial" w:hAnsi="Arial" w:cs="Arial"/>
          <w:color w:val="000000"/>
          <w:sz w:val="16"/>
          <w:szCs w:val="16"/>
          <w:lang w:eastAsia="cs-CZ"/>
        </w:rPr>
      </w:pPr>
    </w:p>
    <w:p w:rsidR="00FE23F7" w:rsidRPr="00FE23F7" w:rsidRDefault="00FE23F7" w:rsidP="003C7C05">
      <w:pPr>
        <w:autoSpaceDE w:val="0"/>
        <w:autoSpaceDN w:val="0"/>
        <w:adjustRightInd w:val="0"/>
        <w:spacing w:after="0" w:line="240" w:lineRule="auto"/>
        <w:rPr>
          <w:rFonts w:ascii="Arial" w:hAnsi="Arial" w:cs="Arial"/>
          <w:color w:val="000000"/>
          <w:sz w:val="20"/>
          <w:szCs w:val="20"/>
          <w:lang w:eastAsia="cs-CZ"/>
        </w:rPr>
      </w:pPr>
      <w:r w:rsidRPr="00FE23F7">
        <w:rPr>
          <w:rFonts w:ascii="Arial" w:hAnsi="Arial" w:cs="Arial"/>
          <w:b/>
          <w:color w:val="000000"/>
          <w:sz w:val="20"/>
          <w:szCs w:val="20"/>
          <w:lang w:eastAsia="cs-CZ"/>
        </w:rPr>
        <w:t>460.10</w:t>
      </w:r>
      <w:r>
        <w:rPr>
          <w:rFonts w:ascii="Arial" w:hAnsi="Arial" w:cs="Arial"/>
          <w:color w:val="000000"/>
          <w:sz w:val="20"/>
          <w:szCs w:val="20"/>
          <w:lang w:eastAsia="cs-CZ"/>
        </w:rPr>
        <w:t xml:space="preserve"> – výklad v závorce</w:t>
      </w:r>
    </w:p>
    <w:p w:rsidR="00FE23F7" w:rsidRPr="00B81D3C" w:rsidRDefault="00FE23F7" w:rsidP="003C7C05">
      <w:pPr>
        <w:autoSpaceDE w:val="0"/>
        <w:autoSpaceDN w:val="0"/>
        <w:adjustRightInd w:val="0"/>
        <w:spacing w:after="0" w:line="240" w:lineRule="auto"/>
        <w:rPr>
          <w:rFonts w:ascii="Arial" w:hAnsi="Arial" w:cs="Arial"/>
          <w:b/>
          <w:color w:val="000000"/>
          <w:sz w:val="6"/>
          <w:szCs w:val="6"/>
          <w:lang w:eastAsia="cs-CZ"/>
        </w:rPr>
      </w:pPr>
    </w:p>
    <w:p w:rsidR="00FE23F7" w:rsidRPr="00FE23F7" w:rsidRDefault="00FE23F7" w:rsidP="00FE23F7">
      <w:pPr>
        <w:tabs>
          <w:tab w:val="left" w:pos="284"/>
        </w:tabs>
        <w:spacing w:after="0" w:line="240" w:lineRule="auto"/>
        <w:rPr>
          <w:rFonts w:ascii="Arial" w:eastAsiaTheme="minorEastAsia" w:hAnsi="Arial" w:cs="Arial"/>
          <w:sz w:val="20"/>
          <w:szCs w:val="20"/>
          <w:lang w:eastAsia="cs-CZ"/>
        </w:rPr>
      </w:pPr>
      <w:r w:rsidRPr="00FE23F7">
        <w:rPr>
          <w:rFonts w:ascii="Arial" w:eastAsiaTheme="minorEastAsia" w:hAnsi="Arial" w:cs="Arial"/>
          <w:sz w:val="20"/>
          <w:szCs w:val="20"/>
          <w:lang w:eastAsia="cs-CZ"/>
        </w:rPr>
        <w:t xml:space="preserve">Při zániku střídavého startu dle čl. 460.09, může hráč podat novou žádost o střídavý start na období do </w:t>
      </w:r>
      <w:r w:rsidRPr="00FE23F7">
        <w:rPr>
          <w:rFonts w:ascii="Arial" w:eastAsiaTheme="minorEastAsia" w:hAnsi="Arial" w:cs="Arial"/>
          <w:sz w:val="20"/>
          <w:szCs w:val="20"/>
          <w:lang w:eastAsia="cs-CZ"/>
        </w:rPr>
        <w:tab/>
        <w:t xml:space="preserve">konce sezóny jen v případě, že se jedná o střídavý start do stejného družstva, kde byl na bezprostředně </w:t>
      </w:r>
      <w:r w:rsidRPr="00FE23F7">
        <w:rPr>
          <w:rFonts w:ascii="Arial" w:eastAsiaTheme="minorEastAsia" w:hAnsi="Arial" w:cs="Arial"/>
          <w:sz w:val="20"/>
          <w:szCs w:val="20"/>
          <w:lang w:eastAsia="cs-CZ"/>
        </w:rPr>
        <w:tab/>
        <w:t xml:space="preserve">předcházejícím střídavém startu a musí být splněny podmínky čl. 460.01 a čl. 460.04. V tomto případě se na hráče nevztahuje ustanovení čl. 464.01 </w:t>
      </w:r>
      <w:r w:rsidRPr="00FE23F7">
        <w:rPr>
          <w:rFonts w:ascii="Arial" w:eastAsiaTheme="minorEastAsia" w:hAnsi="Arial" w:cs="Arial"/>
          <w:sz w:val="20"/>
          <w:szCs w:val="20"/>
          <w:highlight w:val="yellow"/>
          <w:lang w:eastAsia="cs-CZ"/>
        </w:rPr>
        <w:t>(neplatí poplatek).</w:t>
      </w:r>
      <w:r w:rsidRPr="00FE23F7">
        <w:rPr>
          <w:rFonts w:ascii="Arial" w:eastAsiaTheme="minorEastAsia" w:hAnsi="Arial" w:cs="Arial"/>
          <w:sz w:val="20"/>
          <w:szCs w:val="20"/>
          <w:lang w:eastAsia="cs-CZ"/>
        </w:rPr>
        <w:t xml:space="preserve"> </w:t>
      </w:r>
    </w:p>
    <w:p w:rsidR="00FE23F7" w:rsidRPr="00FC1D34" w:rsidRDefault="00FE23F7" w:rsidP="003C7C05">
      <w:pPr>
        <w:autoSpaceDE w:val="0"/>
        <w:autoSpaceDN w:val="0"/>
        <w:adjustRightInd w:val="0"/>
        <w:spacing w:after="0" w:line="240" w:lineRule="auto"/>
        <w:rPr>
          <w:rFonts w:ascii="Arial" w:hAnsi="Arial" w:cs="Arial"/>
          <w:color w:val="000000"/>
          <w:sz w:val="16"/>
          <w:szCs w:val="16"/>
          <w:lang w:eastAsia="cs-CZ"/>
        </w:rPr>
      </w:pPr>
    </w:p>
    <w:p w:rsidR="00960AEF" w:rsidRPr="0030739F" w:rsidRDefault="00960AEF" w:rsidP="003C7C05">
      <w:pPr>
        <w:autoSpaceDE w:val="0"/>
        <w:autoSpaceDN w:val="0"/>
        <w:adjustRightInd w:val="0"/>
        <w:spacing w:after="0" w:line="240" w:lineRule="auto"/>
        <w:rPr>
          <w:rFonts w:ascii="Arial" w:hAnsi="Arial" w:cs="Arial"/>
          <w:color w:val="000000"/>
          <w:sz w:val="20"/>
          <w:szCs w:val="20"/>
          <w:lang w:eastAsia="cs-CZ"/>
        </w:rPr>
      </w:pPr>
      <w:r w:rsidRPr="00960AEF">
        <w:rPr>
          <w:rFonts w:ascii="Arial" w:hAnsi="Arial" w:cs="Arial"/>
          <w:b/>
          <w:color w:val="000000"/>
          <w:sz w:val="20"/>
          <w:szCs w:val="20"/>
          <w:lang w:eastAsia="cs-CZ"/>
        </w:rPr>
        <w:t>461.02</w:t>
      </w:r>
      <w:r w:rsidR="0030739F">
        <w:rPr>
          <w:rFonts w:ascii="Arial" w:hAnsi="Arial" w:cs="Arial"/>
          <w:color w:val="000000"/>
          <w:sz w:val="20"/>
          <w:szCs w:val="20"/>
          <w:lang w:eastAsia="cs-CZ"/>
        </w:rPr>
        <w:t xml:space="preserve"> – částečná změna</w:t>
      </w:r>
    </w:p>
    <w:p w:rsidR="00960AEF" w:rsidRPr="00B81D3C" w:rsidRDefault="00960AEF" w:rsidP="003C7C05">
      <w:pPr>
        <w:autoSpaceDE w:val="0"/>
        <w:autoSpaceDN w:val="0"/>
        <w:adjustRightInd w:val="0"/>
        <w:spacing w:after="0" w:line="240" w:lineRule="auto"/>
        <w:rPr>
          <w:rFonts w:ascii="Arial" w:hAnsi="Arial" w:cs="Arial"/>
          <w:color w:val="000000"/>
          <w:sz w:val="6"/>
          <w:szCs w:val="6"/>
          <w:lang w:eastAsia="cs-CZ"/>
        </w:rPr>
      </w:pPr>
    </w:p>
    <w:p w:rsidR="00960AEF" w:rsidRDefault="00960AEF" w:rsidP="00960AEF">
      <w:pPr>
        <w:pStyle w:val="Bezmezer"/>
        <w:tabs>
          <w:tab w:val="left" w:pos="284"/>
        </w:tabs>
        <w:jc w:val="both"/>
        <w:rPr>
          <w:rFonts w:ascii="Arial" w:hAnsi="Arial" w:cs="Arial"/>
          <w:sz w:val="20"/>
          <w:szCs w:val="20"/>
        </w:rPr>
      </w:pPr>
      <w:r w:rsidRPr="00650904">
        <w:rPr>
          <w:rFonts w:ascii="Arial" w:hAnsi="Arial" w:cs="Arial"/>
          <w:sz w:val="20"/>
          <w:szCs w:val="20"/>
        </w:rPr>
        <w:t>Závodnice (ženy, juniorky 21, dorostenky, žákyně)</w:t>
      </w:r>
      <w:r w:rsidRPr="00650904">
        <w:rPr>
          <w:rFonts w:ascii="Arial" w:hAnsi="Arial" w:cs="Arial"/>
          <w:color w:val="FF0000"/>
          <w:sz w:val="20"/>
          <w:szCs w:val="20"/>
        </w:rPr>
        <w:t xml:space="preserve"> </w:t>
      </w:r>
      <w:r w:rsidRPr="00650904">
        <w:rPr>
          <w:rFonts w:ascii="Arial" w:hAnsi="Arial" w:cs="Arial"/>
          <w:sz w:val="20"/>
          <w:szCs w:val="20"/>
        </w:rPr>
        <w:t xml:space="preserve">mohou startovat v soutěžích družstev mužů </w:t>
      </w:r>
      <w:proofErr w:type="gramStart"/>
      <w:r w:rsidRPr="00650904">
        <w:rPr>
          <w:rFonts w:ascii="Arial" w:hAnsi="Arial" w:cs="Arial"/>
          <w:sz w:val="20"/>
          <w:szCs w:val="20"/>
        </w:rPr>
        <w:t>za</w:t>
      </w:r>
      <w:proofErr w:type="gramEnd"/>
      <w:r w:rsidRPr="00650904">
        <w:rPr>
          <w:rFonts w:ascii="Arial" w:hAnsi="Arial" w:cs="Arial"/>
          <w:sz w:val="20"/>
          <w:szCs w:val="20"/>
        </w:rPr>
        <w:t xml:space="preserve"> </w:t>
      </w:r>
    </w:p>
    <w:p w:rsidR="00960AEF" w:rsidRDefault="00960AEF" w:rsidP="00960AEF">
      <w:pPr>
        <w:pStyle w:val="Bezmezer"/>
        <w:tabs>
          <w:tab w:val="left" w:pos="284"/>
        </w:tabs>
        <w:jc w:val="both"/>
        <w:rPr>
          <w:rFonts w:ascii="Arial" w:hAnsi="Arial" w:cs="Arial"/>
          <w:sz w:val="20"/>
          <w:szCs w:val="20"/>
        </w:rPr>
      </w:pPr>
      <w:r w:rsidRPr="00650904">
        <w:rPr>
          <w:rFonts w:ascii="Arial" w:hAnsi="Arial" w:cs="Arial"/>
          <w:sz w:val="20"/>
          <w:szCs w:val="20"/>
        </w:rPr>
        <w:t xml:space="preserve">mateřský oddíl a současně hostovat </w:t>
      </w:r>
      <w:r w:rsidRPr="00650904">
        <w:rPr>
          <w:rFonts w:ascii="Arial" w:hAnsi="Arial" w:cs="Arial"/>
          <w:sz w:val="20"/>
          <w:szCs w:val="20"/>
          <w:highlight w:val="yellow"/>
        </w:rPr>
        <w:t xml:space="preserve">v jiném oddílu (klubu) v soutěžích </w:t>
      </w:r>
      <w:r w:rsidR="00F52777">
        <w:rPr>
          <w:rFonts w:ascii="Arial" w:hAnsi="Arial" w:cs="Arial"/>
          <w:sz w:val="20"/>
          <w:szCs w:val="20"/>
          <w:highlight w:val="yellow"/>
        </w:rPr>
        <w:t>družstev žen</w:t>
      </w:r>
      <w:r w:rsidRPr="00650904">
        <w:rPr>
          <w:rFonts w:ascii="Arial" w:hAnsi="Arial" w:cs="Arial"/>
          <w:sz w:val="20"/>
          <w:szCs w:val="20"/>
        </w:rPr>
        <w:t>,</w:t>
      </w:r>
      <w:r w:rsidRPr="00650904">
        <w:rPr>
          <w:rFonts w:ascii="Arial" w:hAnsi="Arial" w:cs="Arial"/>
          <w:color w:val="FF0000"/>
          <w:sz w:val="20"/>
          <w:szCs w:val="20"/>
        </w:rPr>
        <w:t xml:space="preserve"> </w:t>
      </w:r>
      <w:r w:rsidRPr="00650904">
        <w:rPr>
          <w:rFonts w:ascii="Arial" w:hAnsi="Arial" w:cs="Arial"/>
          <w:sz w:val="20"/>
          <w:szCs w:val="20"/>
        </w:rPr>
        <w:t>pokud tím nejsou porušena další ustanovení tohoto řádu a rozpisu soutěže (hráčka na max. třech soupiskách).</w:t>
      </w:r>
    </w:p>
    <w:p w:rsidR="00B81D3C" w:rsidRPr="00B81D3C" w:rsidRDefault="00B81D3C" w:rsidP="00960AEF">
      <w:pPr>
        <w:pStyle w:val="Bezmezer"/>
        <w:tabs>
          <w:tab w:val="left" w:pos="284"/>
        </w:tabs>
        <w:jc w:val="both"/>
        <w:rPr>
          <w:rFonts w:ascii="Arial" w:hAnsi="Arial" w:cs="Arial"/>
          <w:sz w:val="6"/>
          <w:szCs w:val="6"/>
        </w:rPr>
      </w:pPr>
    </w:p>
    <w:p w:rsidR="00960AEF" w:rsidRDefault="00960AEF" w:rsidP="00960AEF">
      <w:pPr>
        <w:pStyle w:val="Bezmezer"/>
        <w:tabs>
          <w:tab w:val="left" w:pos="284"/>
        </w:tabs>
        <w:jc w:val="both"/>
        <w:rPr>
          <w:rFonts w:ascii="Arial" w:hAnsi="Arial" w:cs="Arial"/>
          <w:b/>
          <w:i/>
          <w:sz w:val="20"/>
          <w:szCs w:val="20"/>
        </w:rPr>
      </w:pPr>
      <w:r w:rsidRPr="00650904">
        <w:rPr>
          <w:rFonts w:ascii="Arial" w:hAnsi="Arial" w:cs="Arial"/>
          <w:b/>
          <w:i/>
          <w:sz w:val="20"/>
          <w:szCs w:val="20"/>
        </w:rPr>
        <w:t>Poznámky:</w:t>
      </w:r>
    </w:p>
    <w:p w:rsidR="00960AEF" w:rsidRDefault="00960AEF" w:rsidP="00960AEF">
      <w:pPr>
        <w:pStyle w:val="Bezmezer"/>
        <w:tabs>
          <w:tab w:val="left" w:pos="284"/>
        </w:tabs>
        <w:jc w:val="both"/>
        <w:rPr>
          <w:rFonts w:ascii="Arial" w:hAnsi="Arial" w:cs="Arial"/>
          <w:i/>
          <w:sz w:val="20"/>
          <w:szCs w:val="20"/>
        </w:rPr>
      </w:pPr>
      <w:r>
        <w:rPr>
          <w:rFonts w:ascii="Arial" w:hAnsi="Arial" w:cs="Arial"/>
          <w:i/>
          <w:sz w:val="20"/>
          <w:szCs w:val="20"/>
        </w:rPr>
        <w:t xml:space="preserve">1. </w:t>
      </w:r>
      <w:r w:rsidRPr="00650904">
        <w:rPr>
          <w:rFonts w:ascii="Arial" w:hAnsi="Arial" w:cs="Arial"/>
          <w:i/>
          <w:sz w:val="20"/>
          <w:szCs w:val="20"/>
        </w:rPr>
        <w:t>Toto hostování se podává prostřednictvím Registru ČAST jako „Hostování žen“.</w:t>
      </w:r>
    </w:p>
    <w:p w:rsidR="00960AEF" w:rsidRPr="00650904" w:rsidRDefault="00960AEF" w:rsidP="00960AEF">
      <w:pPr>
        <w:pStyle w:val="Bezmezer"/>
        <w:tabs>
          <w:tab w:val="left" w:pos="284"/>
        </w:tabs>
        <w:jc w:val="both"/>
        <w:rPr>
          <w:rFonts w:ascii="Arial" w:hAnsi="Arial" w:cs="Arial"/>
          <w:i/>
          <w:sz w:val="20"/>
          <w:szCs w:val="20"/>
        </w:rPr>
      </w:pPr>
      <w:r w:rsidRPr="00650904">
        <w:rPr>
          <w:rFonts w:ascii="Arial" w:hAnsi="Arial" w:cs="Arial"/>
          <w:i/>
          <w:sz w:val="20"/>
          <w:szCs w:val="20"/>
          <w:highlight w:val="yellow"/>
        </w:rPr>
        <w:t>2. Hráčky na hostování se na soupisky řadí dle pořadí žebříčku.</w:t>
      </w:r>
    </w:p>
    <w:p w:rsidR="00960AEF" w:rsidRPr="00FC1D34" w:rsidRDefault="00960AEF" w:rsidP="00960AEF">
      <w:pPr>
        <w:pStyle w:val="Bezmezer"/>
        <w:tabs>
          <w:tab w:val="left" w:pos="284"/>
        </w:tabs>
        <w:rPr>
          <w:rFonts w:ascii="Arial" w:hAnsi="Arial" w:cs="Arial"/>
          <w:sz w:val="16"/>
          <w:szCs w:val="16"/>
        </w:rPr>
      </w:pPr>
    </w:p>
    <w:p w:rsidR="00FE23F7" w:rsidRDefault="00FF3172" w:rsidP="00FF3172">
      <w:pPr>
        <w:tabs>
          <w:tab w:val="left" w:pos="284"/>
        </w:tabs>
        <w:spacing w:after="0" w:line="240" w:lineRule="auto"/>
        <w:jc w:val="both"/>
        <w:rPr>
          <w:rFonts w:ascii="Arial" w:hAnsi="Arial" w:cs="Arial"/>
          <w:sz w:val="20"/>
          <w:szCs w:val="20"/>
        </w:rPr>
      </w:pPr>
      <w:r w:rsidRPr="001F7F62">
        <w:rPr>
          <w:rFonts w:ascii="Arial" w:hAnsi="Arial" w:cs="Arial"/>
          <w:b/>
          <w:sz w:val="20"/>
          <w:szCs w:val="20"/>
        </w:rPr>
        <w:t>462.02</w:t>
      </w:r>
      <w:r>
        <w:rPr>
          <w:rFonts w:ascii="Arial" w:hAnsi="Arial" w:cs="Arial"/>
          <w:b/>
          <w:sz w:val="20"/>
          <w:szCs w:val="20"/>
        </w:rPr>
        <w:t xml:space="preserve"> –</w:t>
      </w:r>
      <w:r>
        <w:rPr>
          <w:rFonts w:ascii="Arial" w:hAnsi="Arial" w:cs="Arial"/>
          <w:sz w:val="20"/>
          <w:szCs w:val="20"/>
        </w:rPr>
        <w:t xml:space="preserve"> doplnění termínu</w:t>
      </w:r>
    </w:p>
    <w:p w:rsidR="00FE23F7" w:rsidRPr="00B81D3C" w:rsidRDefault="00FE23F7" w:rsidP="00FF3172">
      <w:pPr>
        <w:tabs>
          <w:tab w:val="left" w:pos="284"/>
        </w:tabs>
        <w:spacing w:after="0" w:line="240" w:lineRule="auto"/>
        <w:jc w:val="both"/>
        <w:rPr>
          <w:rFonts w:ascii="Arial" w:hAnsi="Arial" w:cs="Arial"/>
          <w:sz w:val="6"/>
          <w:szCs w:val="6"/>
        </w:rPr>
      </w:pPr>
    </w:p>
    <w:p w:rsidR="00FF3172" w:rsidRDefault="00FF3172" w:rsidP="00FF3172">
      <w:pPr>
        <w:pStyle w:val="Bezmezer"/>
        <w:tabs>
          <w:tab w:val="left" w:pos="284"/>
        </w:tabs>
        <w:jc w:val="both"/>
        <w:rPr>
          <w:rFonts w:ascii="Arial" w:hAnsi="Arial" w:cs="Arial"/>
          <w:sz w:val="20"/>
          <w:szCs w:val="20"/>
        </w:rPr>
      </w:pPr>
      <w:r w:rsidRPr="001F7F62">
        <w:rPr>
          <w:rFonts w:ascii="Arial" w:hAnsi="Arial" w:cs="Arial"/>
          <w:sz w:val="20"/>
          <w:szCs w:val="20"/>
        </w:rPr>
        <w:t xml:space="preserve">Hostování rozhodčích podléhá schválení mateřského oddílu. Žádost o hostování </w:t>
      </w:r>
      <w:proofErr w:type="gramStart"/>
      <w:r w:rsidRPr="001F7F62">
        <w:rPr>
          <w:rFonts w:ascii="Arial" w:hAnsi="Arial" w:cs="Arial"/>
          <w:sz w:val="20"/>
          <w:szCs w:val="20"/>
        </w:rPr>
        <w:t>rozhodčí(ho</w:t>
      </w:r>
      <w:proofErr w:type="gramEnd"/>
      <w:r w:rsidRPr="001F7F62">
        <w:rPr>
          <w:rFonts w:ascii="Arial" w:hAnsi="Arial" w:cs="Arial"/>
          <w:sz w:val="20"/>
          <w:szCs w:val="20"/>
        </w:rPr>
        <w:t xml:space="preserve">) se podává prostřednictvím Registru ČAST </w:t>
      </w:r>
      <w:r w:rsidRPr="001F7F62">
        <w:rPr>
          <w:rFonts w:ascii="Arial" w:hAnsi="Arial" w:cs="Arial"/>
          <w:sz w:val="20"/>
          <w:szCs w:val="20"/>
          <w:highlight w:val="yellow"/>
        </w:rPr>
        <w:t>do 30.9</w:t>
      </w:r>
      <w:r w:rsidRPr="001F7F62">
        <w:rPr>
          <w:rFonts w:ascii="Arial" w:hAnsi="Arial" w:cs="Arial"/>
          <w:sz w:val="20"/>
          <w:szCs w:val="20"/>
        </w:rPr>
        <w:t>. Hostování schvaluje mateřský oddíl v Registru ČAST vždy na příslušné závodní období. Počet hostování je omezen pouze do jednoho klubu.</w:t>
      </w:r>
    </w:p>
    <w:p w:rsidR="00A404DF" w:rsidRPr="00B6778A" w:rsidRDefault="00A404DF" w:rsidP="00DD5870">
      <w:pPr>
        <w:pStyle w:val="Default"/>
        <w:rPr>
          <w:b/>
          <w:bCs/>
          <w:sz w:val="16"/>
          <w:szCs w:val="16"/>
        </w:rPr>
      </w:pPr>
    </w:p>
    <w:p w:rsidR="00FF3172" w:rsidRPr="00F844E9" w:rsidRDefault="00F844E9" w:rsidP="00DD5870">
      <w:pPr>
        <w:pStyle w:val="Default"/>
        <w:rPr>
          <w:b/>
          <w:bCs/>
        </w:rPr>
      </w:pPr>
      <w:r>
        <w:rPr>
          <w:b/>
          <w:bCs/>
        </w:rPr>
        <w:t>3. Závodění mládeže (kap. 5 SŘ)</w:t>
      </w:r>
    </w:p>
    <w:p w:rsidR="00FF3172" w:rsidRPr="00B6778A" w:rsidRDefault="00FF3172" w:rsidP="00DD5870">
      <w:pPr>
        <w:pStyle w:val="Default"/>
        <w:rPr>
          <w:b/>
          <w:bCs/>
          <w:sz w:val="16"/>
          <w:szCs w:val="16"/>
        </w:rPr>
      </w:pPr>
    </w:p>
    <w:p w:rsidR="004649EA" w:rsidRPr="006B46F2" w:rsidRDefault="004649EA" w:rsidP="004649EA">
      <w:pPr>
        <w:pStyle w:val="Bezmezer"/>
        <w:rPr>
          <w:rFonts w:ascii="Arial" w:hAnsi="Arial" w:cs="Arial"/>
          <w:b/>
          <w:sz w:val="20"/>
          <w:szCs w:val="20"/>
        </w:rPr>
      </w:pPr>
      <w:r w:rsidRPr="006B46F2">
        <w:rPr>
          <w:rFonts w:ascii="Arial" w:hAnsi="Arial" w:cs="Arial"/>
          <w:b/>
          <w:sz w:val="20"/>
          <w:szCs w:val="20"/>
        </w:rPr>
        <w:t>501.02</w:t>
      </w:r>
    </w:p>
    <w:p w:rsidR="004649EA" w:rsidRPr="006B46F2" w:rsidRDefault="004649EA" w:rsidP="004649EA">
      <w:pPr>
        <w:pStyle w:val="Bezmezer"/>
        <w:rPr>
          <w:rFonts w:ascii="Arial" w:hAnsi="Arial" w:cs="Arial"/>
          <w:sz w:val="20"/>
          <w:szCs w:val="20"/>
        </w:rPr>
      </w:pPr>
      <w:r w:rsidRPr="006B46F2">
        <w:rPr>
          <w:rFonts w:ascii="Arial" w:hAnsi="Arial" w:cs="Arial"/>
          <w:sz w:val="20"/>
          <w:szCs w:val="20"/>
        </w:rPr>
        <w:t>Vymezení věkových kategorií pro nejbližší období:</w:t>
      </w:r>
    </w:p>
    <w:p w:rsidR="004649EA" w:rsidRPr="000368A0" w:rsidRDefault="004649EA" w:rsidP="004649EA">
      <w:pPr>
        <w:pStyle w:val="Bezmezer"/>
        <w:rPr>
          <w:rFonts w:ascii="Arial" w:hAnsi="Arial" w:cs="Arial"/>
          <w:sz w:val="10"/>
          <w:szCs w:val="10"/>
        </w:rPr>
      </w:pPr>
    </w:p>
    <w:p w:rsidR="004649EA" w:rsidRPr="006B46F2" w:rsidRDefault="004649EA" w:rsidP="004649EA">
      <w:pPr>
        <w:pStyle w:val="Bezmezer"/>
        <w:tabs>
          <w:tab w:val="left" w:pos="284"/>
          <w:tab w:val="left" w:pos="1985"/>
          <w:tab w:val="left" w:pos="4111"/>
          <w:tab w:val="left" w:pos="6663"/>
        </w:tabs>
        <w:rPr>
          <w:rFonts w:ascii="Arial" w:hAnsi="Arial" w:cs="Arial"/>
          <w:sz w:val="20"/>
          <w:szCs w:val="20"/>
          <w:u w:val="single"/>
        </w:rPr>
      </w:pPr>
      <w:r>
        <w:rPr>
          <w:rFonts w:ascii="Arial" w:hAnsi="Arial" w:cs="Arial"/>
          <w:sz w:val="20"/>
          <w:szCs w:val="20"/>
        </w:rPr>
        <w:tab/>
      </w:r>
      <w:r w:rsidRPr="006B46F2">
        <w:rPr>
          <w:rFonts w:ascii="Arial" w:hAnsi="Arial" w:cs="Arial"/>
          <w:sz w:val="20"/>
          <w:szCs w:val="20"/>
          <w:u w:val="single"/>
        </w:rPr>
        <w:t>závodní období</w:t>
      </w:r>
      <w:r w:rsidRPr="006B46F2">
        <w:rPr>
          <w:rFonts w:ascii="Arial" w:hAnsi="Arial" w:cs="Arial"/>
          <w:sz w:val="20"/>
          <w:szCs w:val="20"/>
          <w:u w:val="single"/>
        </w:rPr>
        <w:tab/>
        <w:t xml:space="preserve"> nejmladší žactvo</w:t>
      </w:r>
      <w:r w:rsidRPr="006B46F2">
        <w:rPr>
          <w:rFonts w:ascii="Arial" w:hAnsi="Arial" w:cs="Arial"/>
          <w:sz w:val="20"/>
          <w:szCs w:val="20"/>
          <w:u w:val="single"/>
        </w:rPr>
        <w:tab/>
        <w:t xml:space="preserve">       mladší žactvo</w:t>
      </w:r>
      <w:r w:rsidRPr="006B46F2">
        <w:rPr>
          <w:rFonts w:ascii="Arial" w:hAnsi="Arial" w:cs="Arial"/>
          <w:sz w:val="20"/>
          <w:szCs w:val="20"/>
          <w:u w:val="single"/>
        </w:rPr>
        <w:tab/>
        <w:t xml:space="preserve">       starší </w:t>
      </w:r>
      <w:proofErr w:type="gramStart"/>
      <w:r w:rsidRPr="006B46F2">
        <w:rPr>
          <w:rFonts w:ascii="Arial" w:hAnsi="Arial" w:cs="Arial"/>
          <w:sz w:val="20"/>
          <w:szCs w:val="20"/>
          <w:u w:val="single"/>
        </w:rPr>
        <w:t>žactvo        .</w:t>
      </w:r>
      <w:proofErr w:type="gramEnd"/>
    </w:p>
    <w:p w:rsidR="004649EA" w:rsidRPr="006B46F2" w:rsidRDefault="004649EA" w:rsidP="004649EA">
      <w:pPr>
        <w:pStyle w:val="Bezmezer"/>
        <w:tabs>
          <w:tab w:val="left" w:pos="284"/>
          <w:tab w:val="left" w:pos="1985"/>
          <w:tab w:val="left" w:pos="4111"/>
          <w:tab w:val="left" w:pos="6663"/>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2019 – 2020</w:t>
      </w:r>
      <w:r w:rsidRPr="00D07AA5">
        <w:rPr>
          <w:rFonts w:ascii="Arial" w:hAnsi="Arial" w:cs="Arial"/>
          <w:sz w:val="20"/>
          <w:szCs w:val="20"/>
          <w:highlight w:val="yellow"/>
        </w:rPr>
        <w:tab/>
      </w:r>
      <w:proofErr w:type="gramStart"/>
      <w:r w:rsidRPr="00D07AA5">
        <w:rPr>
          <w:rFonts w:ascii="Arial" w:hAnsi="Arial" w:cs="Arial"/>
          <w:sz w:val="20"/>
          <w:szCs w:val="20"/>
          <w:highlight w:val="yellow"/>
        </w:rPr>
        <w:t>1.1.2009</w:t>
      </w:r>
      <w:proofErr w:type="gramEnd"/>
      <w:r w:rsidRPr="00D07AA5">
        <w:rPr>
          <w:rFonts w:ascii="Arial" w:hAnsi="Arial" w:cs="Arial"/>
          <w:sz w:val="20"/>
          <w:szCs w:val="20"/>
          <w:highlight w:val="yellow"/>
        </w:rPr>
        <w:t xml:space="preserve"> a mladší</w:t>
      </w:r>
      <w:r w:rsidRPr="00D07AA5">
        <w:rPr>
          <w:rFonts w:ascii="Arial" w:hAnsi="Arial" w:cs="Arial"/>
          <w:sz w:val="20"/>
          <w:szCs w:val="20"/>
          <w:highlight w:val="yellow"/>
        </w:rPr>
        <w:tab/>
        <w:t>1.1.2007 – 31.12.2008</w:t>
      </w:r>
      <w:r w:rsidRPr="00D07AA5">
        <w:rPr>
          <w:rFonts w:ascii="Arial" w:hAnsi="Arial" w:cs="Arial"/>
          <w:sz w:val="20"/>
          <w:szCs w:val="20"/>
          <w:highlight w:val="yellow"/>
        </w:rPr>
        <w:tab/>
        <w:t>1.1.2005 – 31.12.2006</w:t>
      </w:r>
    </w:p>
    <w:p w:rsidR="004649EA" w:rsidRPr="006B46F2" w:rsidRDefault="004649EA" w:rsidP="004649EA">
      <w:pPr>
        <w:pStyle w:val="Bezmezer"/>
        <w:tabs>
          <w:tab w:val="left" w:pos="284"/>
          <w:tab w:val="left" w:pos="1985"/>
          <w:tab w:val="left" w:pos="4111"/>
          <w:tab w:val="left" w:pos="6663"/>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2020 – 2021</w:t>
      </w:r>
      <w:r w:rsidRPr="00D07AA5">
        <w:rPr>
          <w:rFonts w:ascii="Arial" w:hAnsi="Arial" w:cs="Arial"/>
          <w:sz w:val="20"/>
          <w:szCs w:val="20"/>
          <w:highlight w:val="yellow"/>
        </w:rPr>
        <w:tab/>
      </w:r>
      <w:proofErr w:type="gramStart"/>
      <w:r w:rsidRPr="00D07AA5">
        <w:rPr>
          <w:rFonts w:ascii="Arial" w:hAnsi="Arial" w:cs="Arial"/>
          <w:sz w:val="20"/>
          <w:szCs w:val="20"/>
          <w:highlight w:val="yellow"/>
        </w:rPr>
        <w:t>1.1.2010</w:t>
      </w:r>
      <w:proofErr w:type="gramEnd"/>
      <w:r w:rsidRPr="00D07AA5">
        <w:rPr>
          <w:rFonts w:ascii="Arial" w:hAnsi="Arial" w:cs="Arial"/>
          <w:sz w:val="20"/>
          <w:szCs w:val="20"/>
          <w:highlight w:val="yellow"/>
        </w:rPr>
        <w:t xml:space="preserve"> a mladší</w:t>
      </w:r>
      <w:r w:rsidRPr="00D07AA5">
        <w:rPr>
          <w:rFonts w:ascii="Arial" w:hAnsi="Arial" w:cs="Arial"/>
          <w:sz w:val="20"/>
          <w:szCs w:val="20"/>
          <w:highlight w:val="yellow"/>
        </w:rPr>
        <w:tab/>
        <w:t>1.1.2008 – 31.12.2009</w:t>
      </w:r>
      <w:r w:rsidRPr="00D07AA5">
        <w:rPr>
          <w:rFonts w:ascii="Arial" w:hAnsi="Arial" w:cs="Arial"/>
          <w:sz w:val="20"/>
          <w:szCs w:val="20"/>
          <w:highlight w:val="yellow"/>
        </w:rPr>
        <w:tab/>
        <w:t>1.1.2006 – 31.12.2007</w:t>
      </w:r>
    </w:p>
    <w:p w:rsidR="004649EA" w:rsidRPr="006B46F2" w:rsidRDefault="004649EA" w:rsidP="004649EA">
      <w:pPr>
        <w:pStyle w:val="Bezmezer"/>
        <w:tabs>
          <w:tab w:val="left" w:pos="284"/>
          <w:tab w:val="left" w:pos="1985"/>
          <w:tab w:val="left" w:pos="4111"/>
          <w:tab w:val="left" w:pos="6663"/>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2021 – 2022</w:t>
      </w:r>
      <w:r w:rsidRPr="00D07AA5">
        <w:rPr>
          <w:rFonts w:ascii="Arial" w:hAnsi="Arial" w:cs="Arial"/>
          <w:sz w:val="20"/>
          <w:szCs w:val="20"/>
          <w:highlight w:val="yellow"/>
        </w:rPr>
        <w:tab/>
      </w:r>
      <w:proofErr w:type="gramStart"/>
      <w:r w:rsidRPr="00D07AA5">
        <w:rPr>
          <w:rFonts w:ascii="Arial" w:hAnsi="Arial" w:cs="Arial"/>
          <w:sz w:val="20"/>
          <w:szCs w:val="20"/>
          <w:highlight w:val="yellow"/>
        </w:rPr>
        <w:t>1.1.2011</w:t>
      </w:r>
      <w:proofErr w:type="gramEnd"/>
      <w:r w:rsidRPr="00D07AA5">
        <w:rPr>
          <w:rFonts w:ascii="Arial" w:hAnsi="Arial" w:cs="Arial"/>
          <w:sz w:val="20"/>
          <w:szCs w:val="20"/>
          <w:highlight w:val="yellow"/>
        </w:rPr>
        <w:t xml:space="preserve"> a mladší</w:t>
      </w:r>
      <w:r w:rsidRPr="00D07AA5">
        <w:rPr>
          <w:rFonts w:ascii="Arial" w:hAnsi="Arial" w:cs="Arial"/>
          <w:sz w:val="20"/>
          <w:szCs w:val="20"/>
          <w:highlight w:val="yellow"/>
        </w:rPr>
        <w:tab/>
        <w:t>1.1.2009 – 31.12.2010</w:t>
      </w:r>
      <w:r w:rsidRPr="00D07AA5">
        <w:rPr>
          <w:rFonts w:ascii="Arial" w:hAnsi="Arial" w:cs="Arial"/>
          <w:sz w:val="20"/>
          <w:szCs w:val="20"/>
          <w:highlight w:val="yellow"/>
        </w:rPr>
        <w:tab/>
        <w:t>1.1.2007 – 31.12.2008</w:t>
      </w:r>
    </w:p>
    <w:p w:rsidR="004649EA" w:rsidRPr="006B46F2" w:rsidRDefault="004649EA" w:rsidP="004649EA">
      <w:pPr>
        <w:pStyle w:val="Bezmezer"/>
        <w:tabs>
          <w:tab w:val="left" w:pos="284"/>
          <w:tab w:val="left" w:pos="1985"/>
          <w:tab w:val="left" w:pos="4111"/>
          <w:tab w:val="left" w:pos="6663"/>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2022 – 2023</w:t>
      </w:r>
      <w:r w:rsidRPr="00D07AA5">
        <w:rPr>
          <w:rFonts w:ascii="Arial" w:hAnsi="Arial" w:cs="Arial"/>
          <w:sz w:val="20"/>
          <w:szCs w:val="20"/>
          <w:highlight w:val="yellow"/>
        </w:rPr>
        <w:tab/>
      </w:r>
      <w:proofErr w:type="gramStart"/>
      <w:r w:rsidRPr="00D07AA5">
        <w:rPr>
          <w:rFonts w:ascii="Arial" w:hAnsi="Arial" w:cs="Arial"/>
          <w:sz w:val="20"/>
          <w:szCs w:val="20"/>
          <w:highlight w:val="yellow"/>
        </w:rPr>
        <w:t>1.1.2012</w:t>
      </w:r>
      <w:proofErr w:type="gramEnd"/>
      <w:r w:rsidRPr="00D07AA5">
        <w:rPr>
          <w:rFonts w:ascii="Arial" w:hAnsi="Arial" w:cs="Arial"/>
          <w:sz w:val="20"/>
          <w:szCs w:val="20"/>
          <w:highlight w:val="yellow"/>
        </w:rPr>
        <w:t xml:space="preserve"> a mladší</w:t>
      </w:r>
      <w:r w:rsidRPr="00D07AA5">
        <w:rPr>
          <w:rFonts w:ascii="Arial" w:hAnsi="Arial" w:cs="Arial"/>
          <w:sz w:val="20"/>
          <w:szCs w:val="20"/>
          <w:highlight w:val="yellow"/>
        </w:rPr>
        <w:tab/>
        <w:t>1.1.2010 – 31.12.2011</w:t>
      </w:r>
      <w:r w:rsidRPr="00D07AA5">
        <w:rPr>
          <w:rFonts w:ascii="Arial" w:hAnsi="Arial" w:cs="Arial"/>
          <w:sz w:val="20"/>
          <w:szCs w:val="20"/>
          <w:highlight w:val="yellow"/>
        </w:rPr>
        <w:tab/>
        <w:t>1.1.2008 – 31.12.2009</w:t>
      </w:r>
    </w:p>
    <w:p w:rsidR="004649EA" w:rsidRPr="006B46F2" w:rsidRDefault="004649EA" w:rsidP="004649EA">
      <w:pPr>
        <w:pStyle w:val="Bezmezer"/>
        <w:tabs>
          <w:tab w:val="left" w:pos="284"/>
          <w:tab w:val="left" w:pos="1985"/>
          <w:tab w:val="left" w:pos="4111"/>
          <w:tab w:val="left" w:pos="6663"/>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2023 – 2024</w:t>
      </w:r>
      <w:r w:rsidRPr="00D07AA5">
        <w:rPr>
          <w:rFonts w:ascii="Arial" w:hAnsi="Arial" w:cs="Arial"/>
          <w:sz w:val="20"/>
          <w:szCs w:val="20"/>
          <w:highlight w:val="yellow"/>
        </w:rPr>
        <w:tab/>
      </w:r>
      <w:proofErr w:type="gramStart"/>
      <w:r w:rsidRPr="00D07AA5">
        <w:rPr>
          <w:rFonts w:ascii="Arial" w:hAnsi="Arial" w:cs="Arial"/>
          <w:sz w:val="20"/>
          <w:szCs w:val="20"/>
          <w:highlight w:val="yellow"/>
        </w:rPr>
        <w:t>1.1.2013</w:t>
      </w:r>
      <w:proofErr w:type="gramEnd"/>
      <w:r w:rsidRPr="00D07AA5">
        <w:rPr>
          <w:rFonts w:ascii="Arial" w:hAnsi="Arial" w:cs="Arial"/>
          <w:sz w:val="20"/>
          <w:szCs w:val="20"/>
          <w:highlight w:val="yellow"/>
        </w:rPr>
        <w:t xml:space="preserve"> a mladší</w:t>
      </w:r>
      <w:r w:rsidRPr="00D07AA5">
        <w:rPr>
          <w:rFonts w:ascii="Arial" w:hAnsi="Arial" w:cs="Arial"/>
          <w:sz w:val="20"/>
          <w:szCs w:val="20"/>
          <w:highlight w:val="yellow"/>
        </w:rPr>
        <w:tab/>
        <w:t>1.1.2011 – 31.12.2012</w:t>
      </w:r>
      <w:r w:rsidRPr="00D07AA5">
        <w:rPr>
          <w:rFonts w:ascii="Arial" w:hAnsi="Arial" w:cs="Arial"/>
          <w:sz w:val="20"/>
          <w:szCs w:val="20"/>
          <w:highlight w:val="yellow"/>
        </w:rPr>
        <w:tab/>
        <w:t>1.1.2009 – 31.12.2010</w:t>
      </w:r>
    </w:p>
    <w:p w:rsidR="004649EA" w:rsidRPr="00C44AA0" w:rsidRDefault="004649EA" w:rsidP="004649EA">
      <w:pPr>
        <w:pStyle w:val="Bezmezer"/>
        <w:tabs>
          <w:tab w:val="left" w:pos="284"/>
          <w:tab w:val="left" w:pos="1985"/>
          <w:tab w:val="left" w:pos="4111"/>
          <w:tab w:val="left" w:pos="6663"/>
        </w:tabs>
        <w:rPr>
          <w:rFonts w:ascii="Arial" w:hAnsi="Arial" w:cs="Arial"/>
          <w:sz w:val="16"/>
          <w:szCs w:val="16"/>
        </w:rPr>
      </w:pPr>
    </w:p>
    <w:p w:rsidR="004649EA" w:rsidRPr="006B46F2" w:rsidRDefault="004649EA" w:rsidP="004649EA">
      <w:pPr>
        <w:pStyle w:val="Bezmezer"/>
        <w:tabs>
          <w:tab w:val="left" w:pos="284"/>
          <w:tab w:val="left" w:pos="1985"/>
          <w:tab w:val="left" w:pos="5103"/>
        </w:tabs>
        <w:rPr>
          <w:rFonts w:ascii="Arial" w:hAnsi="Arial" w:cs="Arial"/>
          <w:sz w:val="20"/>
          <w:szCs w:val="20"/>
          <w:u w:val="single"/>
        </w:rPr>
      </w:pPr>
      <w:r>
        <w:rPr>
          <w:rFonts w:ascii="Arial" w:hAnsi="Arial" w:cs="Arial"/>
          <w:sz w:val="20"/>
          <w:szCs w:val="20"/>
        </w:rPr>
        <w:tab/>
      </w:r>
      <w:r w:rsidRPr="006B46F2">
        <w:rPr>
          <w:rFonts w:ascii="Arial" w:hAnsi="Arial" w:cs="Arial"/>
          <w:sz w:val="20"/>
          <w:szCs w:val="20"/>
          <w:u w:val="single"/>
        </w:rPr>
        <w:t>závodní období</w:t>
      </w:r>
      <w:r w:rsidRPr="006B46F2">
        <w:rPr>
          <w:rFonts w:ascii="Arial" w:hAnsi="Arial" w:cs="Arial"/>
          <w:sz w:val="20"/>
          <w:szCs w:val="20"/>
          <w:u w:val="single"/>
        </w:rPr>
        <w:tab/>
        <w:t xml:space="preserve">              dorost</w:t>
      </w:r>
      <w:r w:rsidRPr="006B46F2">
        <w:rPr>
          <w:rFonts w:ascii="Arial" w:hAnsi="Arial" w:cs="Arial"/>
          <w:sz w:val="20"/>
          <w:szCs w:val="20"/>
          <w:u w:val="single"/>
        </w:rPr>
        <w:tab/>
        <w:t xml:space="preserve">junioři </w:t>
      </w:r>
      <w:proofErr w:type="gramStart"/>
      <w:r w:rsidRPr="006B46F2">
        <w:rPr>
          <w:rFonts w:ascii="Arial" w:hAnsi="Arial" w:cs="Arial"/>
          <w:sz w:val="20"/>
          <w:szCs w:val="20"/>
          <w:u w:val="single"/>
        </w:rPr>
        <w:t>21        .</w:t>
      </w:r>
      <w:proofErr w:type="gramEnd"/>
    </w:p>
    <w:p w:rsidR="004649EA" w:rsidRPr="00D07AA5" w:rsidRDefault="004649EA" w:rsidP="004649EA">
      <w:pPr>
        <w:pStyle w:val="Bezmezer"/>
        <w:tabs>
          <w:tab w:val="left" w:pos="284"/>
          <w:tab w:val="left" w:pos="1985"/>
          <w:tab w:val="left" w:pos="4536"/>
        </w:tabs>
        <w:rPr>
          <w:rFonts w:ascii="Arial" w:hAnsi="Arial" w:cs="Arial"/>
          <w:sz w:val="20"/>
          <w:szCs w:val="20"/>
          <w:highlight w:val="yellow"/>
        </w:rPr>
      </w:pPr>
      <w:r>
        <w:rPr>
          <w:rFonts w:ascii="Arial" w:hAnsi="Arial" w:cs="Arial"/>
          <w:sz w:val="20"/>
          <w:szCs w:val="20"/>
        </w:rPr>
        <w:tab/>
      </w:r>
      <w:r w:rsidRPr="00D07AA5">
        <w:rPr>
          <w:rFonts w:ascii="Arial" w:hAnsi="Arial" w:cs="Arial"/>
          <w:sz w:val="20"/>
          <w:szCs w:val="20"/>
          <w:highlight w:val="yellow"/>
        </w:rPr>
        <w:t>2019 – 2020</w:t>
      </w:r>
      <w:r w:rsidRPr="00D07AA5">
        <w:rPr>
          <w:rFonts w:ascii="Arial" w:hAnsi="Arial" w:cs="Arial"/>
          <w:sz w:val="20"/>
          <w:szCs w:val="20"/>
          <w:highlight w:val="yellow"/>
        </w:rPr>
        <w:tab/>
      </w:r>
      <w:proofErr w:type="gramStart"/>
      <w:r w:rsidRPr="00D07AA5">
        <w:rPr>
          <w:rFonts w:ascii="Arial" w:hAnsi="Arial" w:cs="Arial"/>
          <w:sz w:val="20"/>
          <w:szCs w:val="20"/>
          <w:highlight w:val="yellow"/>
        </w:rPr>
        <w:t>1.1.2002</w:t>
      </w:r>
      <w:proofErr w:type="gramEnd"/>
      <w:r w:rsidRPr="00D07AA5">
        <w:rPr>
          <w:rFonts w:ascii="Arial" w:hAnsi="Arial" w:cs="Arial"/>
          <w:sz w:val="20"/>
          <w:szCs w:val="20"/>
          <w:highlight w:val="yellow"/>
        </w:rPr>
        <w:t xml:space="preserve"> – 31.12.2004</w:t>
      </w:r>
      <w:r w:rsidRPr="00D07AA5">
        <w:rPr>
          <w:rFonts w:ascii="Arial" w:hAnsi="Arial" w:cs="Arial"/>
          <w:sz w:val="20"/>
          <w:szCs w:val="20"/>
          <w:highlight w:val="yellow"/>
        </w:rPr>
        <w:tab/>
        <w:t>1.1.1999 – 31.12.2001</w:t>
      </w:r>
    </w:p>
    <w:p w:rsidR="004649EA" w:rsidRPr="006B46F2" w:rsidRDefault="004649EA" w:rsidP="004649EA">
      <w:pPr>
        <w:pStyle w:val="Bezmezer"/>
        <w:tabs>
          <w:tab w:val="left" w:pos="284"/>
          <w:tab w:val="left" w:pos="1985"/>
          <w:tab w:val="left" w:pos="4536"/>
        </w:tabs>
        <w:rPr>
          <w:rFonts w:ascii="Arial" w:hAnsi="Arial" w:cs="Arial"/>
          <w:sz w:val="20"/>
          <w:szCs w:val="20"/>
        </w:rPr>
      </w:pPr>
      <w:r w:rsidRPr="00D07AA5">
        <w:rPr>
          <w:rFonts w:ascii="Arial" w:hAnsi="Arial" w:cs="Arial"/>
          <w:sz w:val="20"/>
          <w:szCs w:val="20"/>
        </w:rPr>
        <w:tab/>
      </w:r>
      <w:r w:rsidRPr="00D07AA5">
        <w:rPr>
          <w:rFonts w:ascii="Arial" w:hAnsi="Arial" w:cs="Arial"/>
          <w:sz w:val="20"/>
          <w:szCs w:val="20"/>
          <w:highlight w:val="yellow"/>
        </w:rPr>
        <w:t>2020 – 2021</w:t>
      </w:r>
      <w:r w:rsidRPr="00D07AA5">
        <w:rPr>
          <w:rFonts w:ascii="Arial" w:hAnsi="Arial" w:cs="Arial"/>
          <w:sz w:val="20"/>
          <w:szCs w:val="20"/>
          <w:highlight w:val="yellow"/>
        </w:rPr>
        <w:tab/>
      </w:r>
      <w:proofErr w:type="gramStart"/>
      <w:r w:rsidRPr="00D07AA5">
        <w:rPr>
          <w:rFonts w:ascii="Arial" w:hAnsi="Arial" w:cs="Arial"/>
          <w:sz w:val="20"/>
          <w:szCs w:val="20"/>
          <w:highlight w:val="yellow"/>
        </w:rPr>
        <w:t>1.1.2003</w:t>
      </w:r>
      <w:proofErr w:type="gramEnd"/>
      <w:r w:rsidRPr="00D07AA5">
        <w:rPr>
          <w:rFonts w:ascii="Arial" w:hAnsi="Arial" w:cs="Arial"/>
          <w:sz w:val="20"/>
          <w:szCs w:val="20"/>
          <w:highlight w:val="yellow"/>
        </w:rPr>
        <w:t xml:space="preserve"> – 31.12.2005</w:t>
      </w:r>
      <w:r w:rsidRPr="00D07AA5">
        <w:rPr>
          <w:rFonts w:ascii="Arial" w:hAnsi="Arial" w:cs="Arial"/>
          <w:sz w:val="20"/>
          <w:szCs w:val="20"/>
          <w:highlight w:val="yellow"/>
        </w:rPr>
        <w:tab/>
        <w:t>1.1.2000 – 31.12.2002</w:t>
      </w:r>
    </w:p>
    <w:p w:rsidR="004649EA" w:rsidRPr="006B46F2" w:rsidRDefault="004649EA" w:rsidP="004649EA">
      <w:pPr>
        <w:pStyle w:val="Bezmezer"/>
        <w:tabs>
          <w:tab w:val="left" w:pos="284"/>
          <w:tab w:val="left" w:pos="1985"/>
          <w:tab w:val="left" w:pos="4536"/>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2021 – 2022</w:t>
      </w:r>
      <w:r w:rsidRPr="00D07AA5">
        <w:rPr>
          <w:rFonts w:ascii="Arial" w:hAnsi="Arial" w:cs="Arial"/>
          <w:sz w:val="20"/>
          <w:szCs w:val="20"/>
          <w:highlight w:val="yellow"/>
        </w:rPr>
        <w:tab/>
      </w:r>
      <w:proofErr w:type="gramStart"/>
      <w:r w:rsidRPr="00D07AA5">
        <w:rPr>
          <w:rFonts w:ascii="Arial" w:hAnsi="Arial" w:cs="Arial"/>
          <w:sz w:val="20"/>
          <w:szCs w:val="20"/>
          <w:highlight w:val="yellow"/>
        </w:rPr>
        <w:t>1.1.2004</w:t>
      </w:r>
      <w:proofErr w:type="gramEnd"/>
      <w:r w:rsidRPr="00D07AA5">
        <w:rPr>
          <w:rFonts w:ascii="Arial" w:hAnsi="Arial" w:cs="Arial"/>
          <w:sz w:val="20"/>
          <w:szCs w:val="20"/>
          <w:highlight w:val="yellow"/>
        </w:rPr>
        <w:t xml:space="preserve"> – 31.12.2006</w:t>
      </w:r>
      <w:r w:rsidRPr="00D07AA5">
        <w:rPr>
          <w:rFonts w:ascii="Arial" w:hAnsi="Arial" w:cs="Arial"/>
          <w:sz w:val="20"/>
          <w:szCs w:val="20"/>
          <w:highlight w:val="yellow"/>
        </w:rPr>
        <w:tab/>
        <w:t>1.1.2001 – 31.12.2003</w:t>
      </w:r>
    </w:p>
    <w:p w:rsidR="004649EA" w:rsidRPr="006B46F2" w:rsidRDefault="004649EA" w:rsidP="004649EA">
      <w:pPr>
        <w:pStyle w:val="Bezmezer"/>
        <w:tabs>
          <w:tab w:val="left" w:pos="284"/>
          <w:tab w:val="left" w:pos="1985"/>
          <w:tab w:val="left" w:pos="4536"/>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2022 – 2023</w:t>
      </w:r>
      <w:r w:rsidRPr="00D07AA5">
        <w:rPr>
          <w:rFonts w:ascii="Arial" w:hAnsi="Arial" w:cs="Arial"/>
          <w:sz w:val="20"/>
          <w:szCs w:val="20"/>
          <w:highlight w:val="yellow"/>
        </w:rPr>
        <w:tab/>
      </w:r>
      <w:proofErr w:type="gramStart"/>
      <w:r w:rsidRPr="00D07AA5">
        <w:rPr>
          <w:rFonts w:ascii="Arial" w:hAnsi="Arial" w:cs="Arial"/>
          <w:sz w:val="20"/>
          <w:szCs w:val="20"/>
          <w:highlight w:val="yellow"/>
        </w:rPr>
        <w:t>1.1.2005</w:t>
      </w:r>
      <w:proofErr w:type="gramEnd"/>
      <w:r w:rsidRPr="00D07AA5">
        <w:rPr>
          <w:rFonts w:ascii="Arial" w:hAnsi="Arial" w:cs="Arial"/>
          <w:sz w:val="20"/>
          <w:szCs w:val="20"/>
          <w:highlight w:val="yellow"/>
        </w:rPr>
        <w:t xml:space="preserve"> – 31.12.2007</w:t>
      </w:r>
      <w:r w:rsidRPr="00D07AA5">
        <w:rPr>
          <w:rFonts w:ascii="Arial" w:hAnsi="Arial" w:cs="Arial"/>
          <w:sz w:val="20"/>
          <w:szCs w:val="20"/>
          <w:highlight w:val="yellow"/>
        </w:rPr>
        <w:tab/>
        <w:t>1.1.2002 – 31.12.2004</w:t>
      </w:r>
    </w:p>
    <w:p w:rsidR="004649EA" w:rsidRDefault="004649EA" w:rsidP="004649EA">
      <w:pPr>
        <w:pStyle w:val="Bezmezer"/>
        <w:tabs>
          <w:tab w:val="left" w:pos="284"/>
          <w:tab w:val="left" w:pos="1985"/>
          <w:tab w:val="left" w:pos="4536"/>
        </w:tabs>
        <w:rPr>
          <w:rFonts w:ascii="Arial" w:hAnsi="Arial" w:cs="Arial"/>
          <w:sz w:val="20"/>
          <w:szCs w:val="20"/>
        </w:rPr>
      </w:pPr>
      <w:r>
        <w:rPr>
          <w:rFonts w:ascii="Arial" w:hAnsi="Arial" w:cs="Arial"/>
          <w:sz w:val="20"/>
          <w:szCs w:val="20"/>
        </w:rPr>
        <w:tab/>
      </w:r>
      <w:r w:rsidRPr="00D07AA5">
        <w:rPr>
          <w:rFonts w:ascii="Arial" w:hAnsi="Arial" w:cs="Arial"/>
          <w:sz w:val="20"/>
          <w:szCs w:val="20"/>
          <w:highlight w:val="yellow"/>
        </w:rPr>
        <w:t>2023 – 2024</w:t>
      </w:r>
      <w:r w:rsidRPr="00D07AA5">
        <w:rPr>
          <w:rFonts w:ascii="Arial" w:hAnsi="Arial" w:cs="Arial"/>
          <w:sz w:val="20"/>
          <w:szCs w:val="20"/>
          <w:highlight w:val="yellow"/>
        </w:rPr>
        <w:tab/>
      </w:r>
      <w:proofErr w:type="gramStart"/>
      <w:r w:rsidRPr="00D07AA5">
        <w:rPr>
          <w:rFonts w:ascii="Arial" w:hAnsi="Arial" w:cs="Arial"/>
          <w:sz w:val="20"/>
          <w:szCs w:val="20"/>
          <w:highlight w:val="yellow"/>
        </w:rPr>
        <w:t>1.1.2006</w:t>
      </w:r>
      <w:proofErr w:type="gramEnd"/>
      <w:r w:rsidRPr="00D07AA5">
        <w:rPr>
          <w:rFonts w:ascii="Arial" w:hAnsi="Arial" w:cs="Arial"/>
          <w:sz w:val="20"/>
          <w:szCs w:val="20"/>
          <w:highlight w:val="yellow"/>
        </w:rPr>
        <w:t xml:space="preserve"> – 31.12.2008</w:t>
      </w:r>
      <w:r w:rsidRPr="00D07AA5">
        <w:rPr>
          <w:rFonts w:ascii="Arial" w:hAnsi="Arial" w:cs="Arial"/>
          <w:sz w:val="20"/>
          <w:szCs w:val="20"/>
          <w:highlight w:val="yellow"/>
        </w:rPr>
        <w:tab/>
        <w:t>1.1.2003 – 31.12.2005</w:t>
      </w:r>
      <w:r w:rsidRPr="006B46F2">
        <w:rPr>
          <w:rFonts w:ascii="Arial" w:hAnsi="Arial" w:cs="Arial"/>
          <w:sz w:val="20"/>
          <w:szCs w:val="20"/>
        </w:rPr>
        <w:tab/>
      </w:r>
    </w:p>
    <w:p w:rsidR="00FF3172" w:rsidRPr="00C44AA0" w:rsidRDefault="00FF3172" w:rsidP="00DD5870">
      <w:pPr>
        <w:pStyle w:val="Default"/>
        <w:rPr>
          <w:b/>
          <w:bCs/>
          <w:sz w:val="16"/>
          <w:szCs w:val="16"/>
        </w:rPr>
      </w:pPr>
    </w:p>
    <w:p w:rsidR="00FF3172" w:rsidRPr="00C44AA0" w:rsidRDefault="00FF3172" w:rsidP="00DD5870">
      <w:pPr>
        <w:pStyle w:val="Default"/>
        <w:rPr>
          <w:b/>
          <w:bCs/>
          <w:sz w:val="16"/>
          <w:szCs w:val="16"/>
        </w:rPr>
      </w:pPr>
    </w:p>
    <w:p w:rsidR="0061455A" w:rsidRPr="00F844E9" w:rsidRDefault="0061455A" w:rsidP="0061455A">
      <w:pPr>
        <w:pStyle w:val="Default"/>
        <w:rPr>
          <w:b/>
          <w:bCs/>
        </w:rPr>
      </w:pPr>
      <w:r>
        <w:rPr>
          <w:b/>
          <w:bCs/>
        </w:rPr>
        <w:t>4. Disciplinární řád (kap. 6 SŘ)</w:t>
      </w:r>
    </w:p>
    <w:p w:rsidR="004D5BB8" w:rsidRPr="0061455A" w:rsidRDefault="004D5BB8" w:rsidP="00DD5870">
      <w:pPr>
        <w:pStyle w:val="Default"/>
        <w:rPr>
          <w:b/>
          <w:bCs/>
          <w:sz w:val="16"/>
          <w:szCs w:val="16"/>
        </w:rPr>
      </w:pPr>
    </w:p>
    <w:p w:rsidR="0061455A" w:rsidRDefault="0061455A" w:rsidP="0061455A">
      <w:pPr>
        <w:pStyle w:val="Default"/>
        <w:tabs>
          <w:tab w:val="left" w:pos="0"/>
        </w:tabs>
        <w:rPr>
          <w:sz w:val="20"/>
          <w:szCs w:val="20"/>
        </w:rPr>
      </w:pPr>
      <w:r>
        <w:rPr>
          <w:b/>
          <w:sz w:val="20"/>
          <w:szCs w:val="20"/>
        </w:rPr>
        <w:t xml:space="preserve">603.02 </w:t>
      </w:r>
      <w:r>
        <w:rPr>
          <w:sz w:val="20"/>
          <w:szCs w:val="20"/>
        </w:rPr>
        <w:t xml:space="preserve">– doplnění </w:t>
      </w:r>
    </w:p>
    <w:p w:rsidR="0061455A" w:rsidRPr="0061455A" w:rsidRDefault="0061455A" w:rsidP="0061455A">
      <w:pPr>
        <w:pStyle w:val="Default"/>
        <w:tabs>
          <w:tab w:val="left" w:pos="0"/>
        </w:tabs>
        <w:rPr>
          <w:sz w:val="10"/>
          <w:szCs w:val="10"/>
        </w:rPr>
      </w:pPr>
    </w:p>
    <w:p w:rsidR="0061455A" w:rsidRDefault="0061455A" w:rsidP="0061455A">
      <w:pPr>
        <w:pStyle w:val="Bezmezer"/>
        <w:tabs>
          <w:tab w:val="left" w:pos="0"/>
        </w:tabs>
        <w:rPr>
          <w:rFonts w:ascii="Arial" w:hAnsi="Arial" w:cs="Arial"/>
          <w:sz w:val="20"/>
          <w:szCs w:val="20"/>
        </w:rPr>
      </w:pPr>
      <w:r w:rsidRPr="0055549A">
        <w:rPr>
          <w:rFonts w:ascii="Arial" w:hAnsi="Arial" w:cs="Arial"/>
          <w:sz w:val="20"/>
          <w:szCs w:val="20"/>
        </w:rPr>
        <w:t>V disciplinárním řízení se též projednávají</w:t>
      </w:r>
      <w:r>
        <w:rPr>
          <w:rFonts w:ascii="Arial" w:hAnsi="Arial" w:cs="Arial"/>
          <w:sz w:val="20"/>
          <w:szCs w:val="20"/>
        </w:rPr>
        <w:t xml:space="preserve"> závažné případy narušení </w:t>
      </w:r>
      <w:r w:rsidRPr="0055549A">
        <w:rPr>
          <w:rFonts w:ascii="Arial" w:hAnsi="Arial" w:cs="Arial"/>
          <w:sz w:val="20"/>
          <w:szCs w:val="20"/>
          <w:highlight w:val="yellow"/>
        </w:rPr>
        <w:t>Návštěvního řádu a</w:t>
      </w:r>
      <w:r>
        <w:rPr>
          <w:rFonts w:ascii="Arial" w:hAnsi="Arial" w:cs="Arial"/>
          <w:sz w:val="20"/>
          <w:szCs w:val="20"/>
        </w:rPr>
        <w:t xml:space="preserve"> pořádku, </w:t>
      </w:r>
    </w:p>
    <w:p w:rsidR="0061455A" w:rsidRPr="0055549A" w:rsidRDefault="0061455A" w:rsidP="0061455A">
      <w:pPr>
        <w:pStyle w:val="Bezmezer"/>
        <w:tabs>
          <w:tab w:val="left" w:pos="0"/>
        </w:tabs>
        <w:rPr>
          <w:rFonts w:ascii="Arial" w:hAnsi="Arial" w:cs="Arial"/>
          <w:b/>
          <w:color w:val="000000"/>
          <w:sz w:val="20"/>
          <w:szCs w:val="20"/>
        </w:rPr>
      </w:pPr>
      <w:r>
        <w:rPr>
          <w:rFonts w:ascii="Arial" w:hAnsi="Arial" w:cs="Arial"/>
          <w:sz w:val="20"/>
          <w:szCs w:val="20"/>
        </w:rPr>
        <w:t>související se soutěžemi a jinými akcemi stolního tenisu.</w:t>
      </w:r>
      <w:r w:rsidRPr="0055549A">
        <w:rPr>
          <w:rFonts w:ascii="Arial" w:hAnsi="Arial" w:cs="Arial"/>
          <w:sz w:val="20"/>
          <w:szCs w:val="20"/>
        </w:rPr>
        <w:tab/>
      </w:r>
      <w:r w:rsidRPr="0055549A">
        <w:rPr>
          <w:rFonts w:ascii="Arial" w:hAnsi="Arial" w:cs="Arial"/>
          <w:b/>
          <w:color w:val="000000"/>
          <w:sz w:val="20"/>
          <w:szCs w:val="20"/>
        </w:rPr>
        <w:tab/>
      </w:r>
    </w:p>
    <w:p w:rsidR="00F844E9" w:rsidRPr="00B6778A" w:rsidRDefault="00F844E9" w:rsidP="00DD5870">
      <w:pPr>
        <w:pStyle w:val="Default"/>
        <w:rPr>
          <w:b/>
          <w:bCs/>
          <w:sz w:val="20"/>
          <w:szCs w:val="20"/>
        </w:rPr>
      </w:pPr>
    </w:p>
    <w:p w:rsidR="00F844E9" w:rsidRPr="00B6778A" w:rsidRDefault="00F844E9" w:rsidP="00DD5870">
      <w:pPr>
        <w:pStyle w:val="Default"/>
        <w:rPr>
          <w:b/>
          <w:bCs/>
          <w:sz w:val="20"/>
          <w:szCs w:val="20"/>
        </w:rPr>
      </w:pPr>
    </w:p>
    <w:p w:rsidR="00F844E9" w:rsidRPr="0061455A" w:rsidRDefault="0061455A" w:rsidP="00DD5870">
      <w:pPr>
        <w:pStyle w:val="Default"/>
        <w:rPr>
          <w:bCs/>
          <w:sz w:val="20"/>
          <w:szCs w:val="20"/>
        </w:rPr>
      </w:pPr>
      <w:r>
        <w:rPr>
          <w:b/>
          <w:bCs/>
        </w:rPr>
        <w:t xml:space="preserve">5. Návštěvní řád (kap. 8 SŘ) </w:t>
      </w:r>
      <w:r>
        <w:rPr>
          <w:bCs/>
          <w:sz w:val="20"/>
          <w:szCs w:val="20"/>
        </w:rPr>
        <w:t>– nová kapitola</w:t>
      </w:r>
    </w:p>
    <w:p w:rsidR="00F844E9" w:rsidRPr="00F4764A" w:rsidRDefault="00F844E9" w:rsidP="00DD5870">
      <w:pPr>
        <w:pStyle w:val="Default"/>
        <w:rPr>
          <w:b/>
          <w:bCs/>
          <w:sz w:val="36"/>
          <w:szCs w:val="36"/>
        </w:rPr>
      </w:pPr>
    </w:p>
    <w:p w:rsidR="006C16EA" w:rsidRPr="00535851" w:rsidRDefault="006C16EA" w:rsidP="006C16EA">
      <w:pPr>
        <w:pStyle w:val="Default"/>
        <w:jc w:val="center"/>
        <w:rPr>
          <w:b/>
          <w:bCs/>
          <w:highlight w:val="yellow"/>
        </w:rPr>
      </w:pPr>
      <w:r w:rsidRPr="00535851">
        <w:rPr>
          <w:b/>
          <w:bCs/>
          <w:highlight w:val="yellow"/>
        </w:rPr>
        <w:t>KAPITOLA 8</w:t>
      </w:r>
    </w:p>
    <w:p w:rsidR="006C16EA" w:rsidRPr="00C44AA0" w:rsidRDefault="006C16EA" w:rsidP="006C16EA">
      <w:pPr>
        <w:pStyle w:val="Default"/>
        <w:jc w:val="center"/>
        <w:rPr>
          <w:b/>
          <w:bCs/>
          <w:sz w:val="16"/>
          <w:szCs w:val="16"/>
          <w:highlight w:val="yellow"/>
        </w:rPr>
      </w:pPr>
    </w:p>
    <w:p w:rsidR="006C16EA" w:rsidRPr="0061455A" w:rsidRDefault="006C16EA" w:rsidP="006C16EA">
      <w:pPr>
        <w:pStyle w:val="Default"/>
        <w:jc w:val="center"/>
        <w:rPr>
          <w:b/>
          <w:bCs/>
        </w:rPr>
      </w:pPr>
      <w:r w:rsidRPr="00535851">
        <w:rPr>
          <w:b/>
          <w:bCs/>
          <w:highlight w:val="yellow"/>
        </w:rPr>
        <w:t>NÁVŠTĚVNÍ ŘÁD</w:t>
      </w:r>
    </w:p>
    <w:p w:rsidR="00F844E9" w:rsidRPr="00C44AA0" w:rsidRDefault="00F844E9" w:rsidP="00DD5870">
      <w:pPr>
        <w:pStyle w:val="Default"/>
        <w:rPr>
          <w:b/>
          <w:bCs/>
          <w:sz w:val="16"/>
          <w:szCs w:val="16"/>
        </w:rPr>
      </w:pPr>
    </w:p>
    <w:p w:rsidR="006C16EA" w:rsidRPr="006C16EA" w:rsidRDefault="006C16EA" w:rsidP="006C16EA">
      <w:pPr>
        <w:pStyle w:val="Default"/>
        <w:jc w:val="center"/>
        <w:rPr>
          <w:b/>
          <w:bCs/>
          <w:sz w:val="22"/>
          <w:szCs w:val="22"/>
        </w:rPr>
      </w:pPr>
      <w:r>
        <w:rPr>
          <w:b/>
          <w:bCs/>
          <w:sz w:val="22"/>
          <w:szCs w:val="22"/>
        </w:rPr>
        <w:t>Článek 801. Úvodní ustanovení</w:t>
      </w:r>
    </w:p>
    <w:p w:rsidR="00693316" w:rsidRPr="00693316" w:rsidRDefault="00693316" w:rsidP="00693316">
      <w:pPr>
        <w:autoSpaceDE w:val="0"/>
        <w:autoSpaceDN w:val="0"/>
        <w:adjustRightInd w:val="0"/>
        <w:spacing w:after="0" w:line="240" w:lineRule="auto"/>
        <w:rPr>
          <w:rFonts w:ascii="Arial" w:hAnsi="Arial" w:cs="Arial"/>
          <w:sz w:val="20"/>
          <w:szCs w:val="20"/>
          <w:lang w:eastAsia="cs-CZ"/>
        </w:rPr>
      </w:pPr>
    </w:p>
    <w:p w:rsidR="00693316" w:rsidRDefault="00693316" w:rsidP="00693316">
      <w:pPr>
        <w:autoSpaceDE w:val="0"/>
        <w:autoSpaceDN w:val="0"/>
        <w:adjustRightInd w:val="0"/>
        <w:spacing w:after="0" w:line="240" w:lineRule="auto"/>
        <w:rPr>
          <w:rFonts w:ascii="Arial" w:hAnsi="Arial" w:cs="Arial"/>
          <w:sz w:val="20"/>
          <w:szCs w:val="20"/>
          <w:lang w:eastAsia="cs-CZ"/>
        </w:rPr>
      </w:pPr>
      <w:r w:rsidRPr="00693316">
        <w:rPr>
          <w:rFonts w:ascii="Arial" w:hAnsi="Arial" w:cs="Arial"/>
          <w:sz w:val="20"/>
          <w:szCs w:val="20"/>
          <w:lang w:eastAsia="cs-CZ"/>
        </w:rPr>
        <w:t>Návštěvní řád se vztahuje na veškeré soutěže a aktivity v působnosti ČAST a veškeré osoby, účastnící</w:t>
      </w:r>
      <w:r w:rsidR="006C16EA">
        <w:rPr>
          <w:rFonts w:ascii="Arial" w:hAnsi="Arial" w:cs="Arial"/>
          <w:sz w:val="20"/>
          <w:szCs w:val="20"/>
          <w:lang w:eastAsia="cs-CZ"/>
        </w:rPr>
        <w:t xml:space="preserve"> </w:t>
      </w:r>
      <w:r w:rsidRPr="00693316">
        <w:rPr>
          <w:rFonts w:ascii="Arial" w:hAnsi="Arial" w:cs="Arial"/>
          <w:sz w:val="20"/>
          <w:szCs w:val="20"/>
          <w:lang w:eastAsia="cs-CZ"/>
        </w:rPr>
        <w:t>se těchto soutěží nebo aktivit.</w:t>
      </w:r>
    </w:p>
    <w:p w:rsidR="006C16EA" w:rsidRPr="00693316" w:rsidRDefault="006C16EA" w:rsidP="00693316">
      <w:pPr>
        <w:autoSpaceDE w:val="0"/>
        <w:autoSpaceDN w:val="0"/>
        <w:adjustRightInd w:val="0"/>
        <w:spacing w:after="0" w:line="240" w:lineRule="auto"/>
        <w:rPr>
          <w:rFonts w:ascii="Arial" w:hAnsi="Arial" w:cs="Arial"/>
          <w:sz w:val="20"/>
          <w:szCs w:val="20"/>
          <w:lang w:eastAsia="cs-CZ"/>
        </w:rPr>
      </w:pPr>
    </w:p>
    <w:p w:rsidR="00693316" w:rsidRPr="006C16EA" w:rsidRDefault="006C16EA" w:rsidP="00693316">
      <w:pPr>
        <w:autoSpaceDE w:val="0"/>
        <w:autoSpaceDN w:val="0"/>
        <w:adjustRightInd w:val="0"/>
        <w:spacing w:after="0" w:line="240" w:lineRule="auto"/>
        <w:rPr>
          <w:rFonts w:ascii="Arial" w:hAnsi="Arial" w:cs="Arial"/>
          <w:b/>
          <w:sz w:val="20"/>
          <w:szCs w:val="20"/>
          <w:lang w:eastAsia="cs-CZ"/>
        </w:rPr>
      </w:pPr>
      <w:r w:rsidRPr="006C16EA">
        <w:rPr>
          <w:rFonts w:ascii="Arial" w:hAnsi="Arial" w:cs="Arial"/>
          <w:b/>
          <w:sz w:val="20"/>
          <w:szCs w:val="20"/>
          <w:lang w:eastAsia="cs-CZ"/>
        </w:rPr>
        <w:t>80</w:t>
      </w:r>
      <w:r w:rsidR="00693316" w:rsidRPr="006C16EA">
        <w:rPr>
          <w:rFonts w:ascii="Arial" w:hAnsi="Arial" w:cs="Arial"/>
          <w:b/>
          <w:sz w:val="20"/>
          <w:szCs w:val="20"/>
          <w:lang w:eastAsia="cs-CZ"/>
        </w:rPr>
        <w:t>1.</w:t>
      </w:r>
      <w:r w:rsidRPr="006C16EA">
        <w:rPr>
          <w:rFonts w:ascii="Arial" w:hAnsi="Arial" w:cs="Arial"/>
          <w:b/>
          <w:sz w:val="20"/>
          <w:szCs w:val="20"/>
          <w:lang w:eastAsia="cs-CZ"/>
        </w:rPr>
        <w:t>0</w:t>
      </w:r>
      <w:r w:rsidR="00693316" w:rsidRPr="006C16EA">
        <w:rPr>
          <w:rFonts w:ascii="Arial" w:hAnsi="Arial" w:cs="Arial"/>
          <w:b/>
          <w:sz w:val="20"/>
          <w:szCs w:val="20"/>
          <w:lang w:eastAsia="cs-CZ"/>
        </w:rPr>
        <w:t>1</w:t>
      </w:r>
    </w:p>
    <w:p w:rsidR="00693316" w:rsidRPr="00693316" w:rsidRDefault="00693316" w:rsidP="006C16E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Návštěvní řád stanoví práva a povinnosti pořadatele soutěže nebo aktivity v</w:t>
      </w:r>
      <w:r w:rsidR="006C16EA">
        <w:rPr>
          <w:rFonts w:ascii="Arial" w:hAnsi="Arial" w:cs="Arial"/>
          <w:sz w:val="20"/>
          <w:szCs w:val="20"/>
          <w:lang w:eastAsia="cs-CZ"/>
        </w:rPr>
        <w:t> </w:t>
      </w:r>
      <w:r w:rsidRPr="00693316">
        <w:rPr>
          <w:rFonts w:ascii="Arial" w:hAnsi="Arial" w:cs="Arial"/>
          <w:sz w:val="20"/>
          <w:szCs w:val="20"/>
          <w:lang w:eastAsia="cs-CZ"/>
        </w:rPr>
        <w:t>souvislosti</w:t>
      </w:r>
      <w:r w:rsidR="006C16EA">
        <w:rPr>
          <w:rFonts w:ascii="Arial" w:hAnsi="Arial" w:cs="Arial"/>
          <w:sz w:val="20"/>
          <w:szCs w:val="20"/>
          <w:lang w:eastAsia="cs-CZ"/>
        </w:rPr>
        <w:t xml:space="preserve"> </w:t>
      </w:r>
      <w:r w:rsidRPr="00693316">
        <w:rPr>
          <w:rFonts w:ascii="Arial" w:hAnsi="Arial" w:cs="Arial"/>
          <w:sz w:val="20"/>
          <w:szCs w:val="20"/>
          <w:lang w:eastAsia="cs-CZ"/>
        </w:rPr>
        <w:t>s její přípravou a zajištěním, regulérním průběhem, bezpečností a ochranou práv osob účastnících se</w:t>
      </w:r>
      <w:r w:rsidR="006C16EA">
        <w:rPr>
          <w:rFonts w:ascii="Arial" w:hAnsi="Arial" w:cs="Arial"/>
          <w:sz w:val="20"/>
          <w:szCs w:val="20"/>
          <w:lang w:eastAsia="cs-CZ"/>
        </w:rPr>
        <w:t xml:space="preserve"> </w:t>
      </w:r>
      <w:r w:rsidRPr="00693316">
        <w:rPr>
          <w:rFonts w:ascii="Arial" w:hAnsi="Arial" w:cs="Arial"/>
          <w:sz w:val="20"/>
          <w:szCs w:val="20"/>
          <w:lang w:eastAsia="cs-CZ"/>
        </w:rPr>
        <w:t>soutěže nebo aktivity.</w:t>
      </w:r>
    </w:p>
    <w:p w:rsidR="00693316" w:rsidRPr="00693316" w:rsidRDefault="00693316" w:rsidP="006C16E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Návštěvní řád rovněž stanoví práva a povinnosti návštěvníků soutěže nebo aktivity.</w:t>
      </w:r>
    </w:p>
    <w:p w:rsidR="006C16EA" w:rsidRDefault="006C16EA" w:rsidP="00693316">
      <w:pPr>
        <w:autoSpaceDE w:val="0"/>
        <w:autoSpaceDN w:val="0"/>
        <w:adjustRightInd w:val="0"/>
        <w:spacing w:after="0" w:line="240" w:lineRule="auto"/>
        <w:rPr>
          <w:rFonts w:ascii="Arial" w:hAnsi="Arial" w:cs="Arial"/>
          <w:sz w:val="20"/>
          <w:szCs w:val="20"/>
          <w:lang w:eastAsia="cs-CZ"/>
        </w:rPr>
      </w:pPr>
    </w:p>
    <w:p w:rsidR="006C16EA" w:rsidRPr="006C16EA" w:rsidRDefault="006C16EA" w:rsidP="00693316">
      <w:pPr>
        <w:autoSpaceDE w:val="0"/>
        <w:autoSpaceDN w:val="0"/>
        <w:adjustRightInd w:val="0"/>
        <w:spacing w:after="0" w:line="240" w:lineRule="auto"/>
        <w:rPr>
          <w:rFonts w:ascii="Arial" w:hAnsi="Arial" w:cs="Arial"/>
          <w:b/>
          <w:sz w:val="20"/>
          <w:szCs w:val="20"/>
          <w:lang w:eastAsia="cs-CZ"/>
        </w:rPr>
      </w:pPr>
      <w:r w:rsidRPr="006C16EA">
        <w:rPr>
          <w:rFonts w:ascii="Arial" w:hAnsi="Arial" w:cs="Arial"/>
          <w:b/>
          <w:sz w:val="20"/>
          <w:szCs w:val="20"/>
          <w:lang w:eastAsia="cs-CZ"/>
        </w:rPr>
        <w:t>801.02</w:t>
      </w:r>
    </w:p>
    <w:p w:rsidR="00693316" w:rsidRPr="00693316" w:rsidRDefault="00693316" w:rsidP="006C16E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Účelem Návštěvního řádu je zejména zajištění právní ochrany osob účastnících se soutěže nebo aktivity</w:t>
      </w:r>
      <w:r w:rsidR="006C16EA">
        <w:rPr>
          <w:rFonts w:ascii="Arial" w:hAnsi="Arial" w:cs="Arial"/>
          <w:sz w:val="20"/>
          <w:szCs w:val="20"/>
          <w:lang w:eastAsia="cs-CZ"/>
        </w:rPr>
        <w:t xml:space="preserve"> </w:t>
      </w:r>
      <w:r w:rsidRPr="00693316">
        <w:rPr>
          <w:rFonts w:ascii="Arial" w:hAnsi="Arial" w:cs="Arial"/>
          <w:sz w:val="20"/>
          <w:szCs w:val="20"/>
          <w:lang w:eastAsia="cs-CZ"/>
        </w:rPr>
        <w:t>a majetku v hrací místnosti.</w:t>
      </w:r>
    </w:p>
    <w:p w:rsidR="00693316" w:rsidRPr="00693316" w:rsidRDefault="00693316" w:rsidP="006C16EA">
      <w:pPr>
        <w:autoSpaceDE w:val="0"/>
        <w:autoSpaceDN w:val="0"/>
        <w:adjustRightInd w:val="0"/>
        <w:spacing w:after="0" w:line="240" w:lineRule="auto"/>
        <w:jc w:val="both"/>
        <w:rPr>
          <w:rFonts w:ascii="Arial" w:hAnsi="Arial" w:cs="Arial"/>
          <w:sz w:val="20"/>
          <w:szCs w:val="20"/>
          <w:lang w:eastAsia="cs-CZ"/>
        </w:rPr>
      </w:pPr>
      <w:proofErr w:type="gramStart"/>
      <w:r w:rsidRPr="00693316">
        <w:rPr>
          <w:rFonts w:ascii="Arial" w:hAnsi="Arial" w:cs="Arial"/>
          <w:sz w:val="20"/>
          <w:szCs w:val="20"/>
          <w:lang w:eastAsia="cs-CZ"/>
        </w:rPr>
        <w:t>Účelem</w:t>
      </w:r>
      <w:proofErr w:type="gramEnd"/>
      <w:r w:rsidRPr="00693316">
        <w:rPr>
          <w:rFonts w:ascii="Arial" w:hAnsi="Arial" w:cs="Arial"/>
          <w:sz w:val="20"/>
          <w:szCs w:val="20"/>
          <w:lang w:eastAsia="cs-CZ"/>
        </w:rPr>
        <w:t xml:space="preserve"> Návštěvního řádu je rovněž zabezpečení podmínek pro průběh soutěže nebo aktivity, která </w:t>
      </w:r>
      <w:proofErr w:type="gramStart"/>
      <w:r w:rsidRPr="00693316">
        <w:rPr>
          <w:rFonts w:ascii="Arial" w:hAnsi="Arial" w:cs="Arial"/>
          <w:sz w:val="20"/>
          <w:szCs w:val="20"/>
          <w:lang w:eastAsia="cs-CZ"/>
        </w:rPr>
        <w:t>se</w:t>
      </w:r>
      <w:proofErr w:type="gramEnd"/>
    </w:p>
    <w:p w:rsidR="00693316" w:rsidRDefault="00693316" w:rsidP="006C16E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bude v hrací místnosti konat.</w:t>
      </w:r>
    </w:p>
    <w:p w:rsidR="006C16EA" w:rsidRDefault="006C16EA" w:rsidP="006C16EA">
      <w:pPr>
        <w:autoSpaceDE w:val="0"/>
        <w:autoSpaceDN w:val="0"/>
        <w:adjustRightInd w:val="0"/>
        <w:spacing w:after="0" w:line="240" w:lineRule="auto"/>
        <w:jc w:val="both"/>
        <w:rPr>
          <w:rFonts w:ascii="Arial" w:hAnsi="Arial" w:cs="Arial"/>
          <w:sz w:val="20"/>
          <w:szCs w:val="20"/>
          <w:lang w:eastAsia="cs-CZ"/>
        </w:rPr>
      </w:pPr>
    </w:p>
    <w:p w:rsidR="006C16EA" w:rsidRPr="00041B01" w:rsidRDefault="006C16EA" w:rsidP="006C16EA">
      <w:pPr>
        <w:autoSpaceDE w:val="0"/>
        <w:autoSpaceDN w:val="0"/>
        <w:adjustRightInd w:val="0"/>
        <w:spacing w:after="0" w:line="240" w:lineRule="auto"/>
        <w:jc w:val="both"/>
        <w:rPr>
          <w:rFonts w:ascii="Arial" w:hAnsi="Arial" w:cs="Arial"/>
          <w:b/>
          <w:sz w:val="20"/>
          <w:szCs w:val="20"/>
          <w:lang w:eastAsia="cs-CZ"/>
        </w:rPr>
      </w:pPr>
      <w:r w:rsidRPr="00041B01">
        <w:rPr>
          <w:rFonts w:ascii="Arial" w:hAnsi="Arial" w:cs="Arial"/>
          <w:b/>
          <w:sz w:val="20"/>
          <w:szCs w:val="20"/>
          <w:lang w:eastAsia="cs-CZ"/>
        </w:rPr>
        <w:t>801.03</w:t>
      </w:r>
    </w:p>
    <w:p w:rsidR="00693316" w:rsidRPr="00693316" w:rsidRDefault="00693316" w:rsidP="00041B01">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Každá osoba účastnící se soutěže nebo aktivity svým vstupem na tuto soutěž nebo aktivitu pořádanou</w:t>
      </w:r>
    </w:p>
    <w:p w:rsidR="00693316" w:rsidRPr="00693316" w:rsidRDefault="00693316" w:rsidP="00041B01">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v hrací místnosti vyjadřuje svůj souhlas s podmínkami a obsahem Návštěvního řádu.</w:t>
      </w:r>
    </w:p>
    <w:p w:rsidR="00041B01" w:rsidRDefault="00041B01" w:rsidP="00693316">
      <w:pPr>
        <w:autoSpaceDE w:val="0"/>
        <w:autoSpaceDN w:val="0"/>
        <w:adjustRightInd w:val="0"/>
        <w:spacing w:after="0" w:line="240" w:lineRule="auto"/>
        <w:rPr>
          <w:rFonts w:ascii="Arial" w:hAnsi="Arial" w:cs="Arial"/>
          <w:sz w:val="20"/>
          <w:szCs w:val="20"/>
          <w:lang w:eastAsia="cs-CZ"/>
        </w:rPr>
      </w:pPr>
    </w:p>
    <w:p w:rsidR="00693316" w:rsidRPr="00041B01" w:rsidRDefault="00041B01" w:rsidP="00693316">
      <w:pPr>
        <w:autoSpaceDE w:val="0"/>
        <w:autoSpaceDN w:val="0"/>
        <w:adjustRightInd w:val="0"/>
        <w:spacing w:after="0" w:line="240" w:lineRule="auto"/>
        <w:rPr>
          <w:rFonts w:ascii="Arial" w:hAnsi="Arial" w:cs="Arial"/>
          <w:b/>
          <w:sz w:val="20"/>
          <w:szCs w:val="20"/>
          <w:lang w:eastAsia="cs-CZ"/>
        </w:rPr>
      </w:pPr>
      <w:r w:rsidRPr="00041B01">
        <w:rPr>
          <w:rFonts w:ascii="Arial" w:hAnsi="Arial" w:cs="Arial"/>
          <w:b/>
          <w:sz w:val="20"/>
          <w:szCs w:val="20"/>
          <w:lang w:eastAsia="cs-CZ"/>
        </w:rPr>
        <w:t>801.04</w:t>
      </w:r>
    </w:p>
    <w:p w:rsidR="00F844E9" w:rsidRPr="00041B01" w:rsidRDefault="00693316" w:rsidP="00041B01">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K dozoru nad dodržováním a respektováním Návštěvního řádu je oprávněn vlastník hrací místnosti,</w:t>
      </w:r>
      <w:r w:rsidR="00041B01">
        <w:rPr>
          <w:rFonts w:ascii="Arial" w:hAnsi="Arial" w:cs="Arial"/>
          <w:sz w:val="20"/>
          <w:szCs w:val="20"/>
          <w:lang w:eastAsia="cs-CZ"/>
        </w:rPr>
        <w:t xml:space="preserve"> </w:t>
      </w:r>
      <w:r w:rsidR="00041B01" w:rsidRPr="00041B01">
        <w:rPr>
          <w:rFonts w:ascii="Arial" w:hAnsi="Arial" w:cs="Arial"/>
          <w:sz w:val="20"/>
          <w:szCs w:val="20"/>
          <w:lang w:eastAsia="cs-CZ"/>
        </w:rPr>
        <w:t>po</w:t>
      </w:r>
      <w:r w:rsidRPr="00041B01">
        <w:rPr>
          <w:rFonts w:ascii="Arial" w:hAnsi="Arial" w:cs="Arial"/>
          <w:sz w:val="20"/>
          <w:szCs w:val="20"/>
          <w:lang w:eastAsia="cs-CZ"/>
        </w:rPr>
        <w:t>řadatel nebo pořadatelská služba a podobně</w:t>
      </w:r>
    </w:p>
    <w:p w:rsidR="00693316" w:rsidRPr="00693316" w:rsidRDefault="00693316" w:rsidP="00693316">
      <w:pPr>
        <w:pStyle w:val="Default"/>
        <w:rPr>
          <w:sz w:val="20"/>
          <w:szCs w:val="20"/>
          <w:lang w:eastAsia="cs-CZ"/>
        </w:rPr>
      </w:pPr>
    </w:p>
    <w:p w:rsidR="00693316" w:rsidRPr="00041B01" w:rsidRDefault="00041B01" w:rsidP="00693316">
      <w:pPr>
        <w:autoSpaceDE w:val="0"/>
        <w:autoSpaceDN w:val="0"/>
        <w:adjustRightInd w:val="0"/>
        <w:spacing w:after="0" w:line="240" w:lineRule="auto"/>
        <w:rPr>
          <w:rFonts w:ascii="Arial" w:hAnsi="Arial" w:cs="Arial"/>
          <w:b/>
          <w:sz w:val="20"/>
          <w:szCs w:val="20"/>
          <w:lang w:eastAsia="cs-CZ"/>
        </w:rPr>
      </w:pPr>
      <w:r w:rsidRPr="00041B01">
        <w:rPr>
          <w:rFonts w:ascii="Arial" w:hAnsi="Arial" w:cs="Arial"/>
          <w:b/>
          <w:sz w:val="20"/>
          <w:szCs w:val="20"/>
          <w:lang w:eastAsia="cs-CZ"/>
        </w:rPr>
        <w:t>801.05</w:t>
      </w:r>
    </w:p>
    <w:p w:rsidR="00693316" w:rsidRPr="00693316" w:rsidRDefault="00693316" w:rsidP="00041B01">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Porušení Návštěvního řádu je disciplinárním proviněním dle Disciplinárního řádu a bude projednáno</w:t>
      </w:r>
      <w:r w:rsidR="00041B01">
        <w:rPr>
          <w:rFonts w:ascii="Arial" w:hAnsi="Arial" w:cs="Arial"/>
          <w:sz w:val="20"/>
          <w:szCs w:val="20"/>
          <w:lang w:eastAsia="cs-CZ"/>
        </w:rPr>
        <w:t xml:space="preserve"> v </w:t>
      </w:r>
    </w:p>
    <w:p w:rsidR="00693316" w:rsidRPr="00693316" w:rsidRDefault="00693316" w:rsidP="00041B01">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v souladu s ustanovením Disciplinárního řádu.</w:t>
      </w:r>
    </w:p>
    <w:p w:rsidR="00041B01" w:rsidRPr="00B81D3C" w:rsidRDefault="00041B01" w:rsidP="00693316">
      <w:pPr>
        <w:autoSpaceDE w:val="0"/>
        <w:autoSpaceDN w:val="0"/>
        <w:adjustRightInd w:val="0"/>
        <w:spacing w:after="0" w:line="240" w:lineRule="auto"/>
        <w:rPr>
          <w:rFonts w:ascii="Arial" w:hAnsi="Arial" w:cs="Arial"/>
          <w:sz w:val="24"/>
          <w:szCs w:val="24"/>
          <w:lang w:eastAsia="cs-CZ"/>
        </w:rPr>
      </w:pPr>
    </w:p>
    <w:p w:rsidR="00693316" w:rsidRDefault="00041B01" w:rsidP="00041B01">
      <w:pPr>
        <w:autoSpaceDE w:val="0"/>
        <w:autoSpaceDN w:val="0"/>
        <w:adjustRightInd w:val="0"/>
        <w:spacing w:after="0" w:line="240" w:lineRule="auto"/>
        <w:jc w:val="center"/>
        <w:rPr>
          <w:rFonts w:ascii="Arial" w:hAnsi="Arial" w:cs="Arial"/>
          <w:b/>
          <w:lang w:eastAsia="cs-CZ"/>
        </w:rPr>
      </w:pPr>
      <w:r w:rsidRPr="00041B01">
        <w:rPr>
          <w:rFonts w:ascii="Arial" w:hAnsi="Arial" w:cs="Arial"/>
          <w:b/>
          <w:lang w:eastAsia="cs-CZ"/>
        </w:rPr>
        <w:lastRenderedPageBreak/>
        <w:t xml:space="preserve">Článek 802. </w:t>
      </w:r>
      <w:r w:rsidR="00693316" w:rsidRPr="00041B01">
        <w:rPr>
          <w:rFonts w:ascii="Arial" w:hAnsi="Arial" w:cs="Arial"/>
          <w:b/>
          <w:lang w:eastAsia="cs-CZ"/>
        </w:rPr>
        <w:t>Povinnosti pořadatele</w:t>
      </w:r>
    </w:p>
    <w:p w:rsidR="00B81D3C" w:rsidRPr="00B81D3C" w:rsidRDefault="00B81D3C" w:rsidP="00041B01">
      <w:pPr>
        <w:autoSpaceDE w:val="0"/>
        <w:autoSpaceDN w:val="0"/>
        <w:adjustRightInd w:val="0"/>
        <w:spacing w:after="0" w:line="240" w:lineRule="auto"/>
        <w:jc w:val="center"/>
        <w:rPr>
          <w:rFonts w:ascii="Arial" w:hAnsi="Arial" w:cs="Arial"/>
          <w:b/>
          <w:sz w:val="10"/>
          <w:szCs w:val="10"/>
          <w:lang w:eastAsia="cs-CZ"/>
        </w:rPr>
      </w:pPr>
    </w:p>
    <w:p w:rsidR="00693316" w:rsidRPr="00041B01" w:rsidRDefault="00041B01" w:rsidP="00693316">
      <w:pPr>
        <w:autoSpaceDE w:val="0"/>
        <w:autoSpaceDN w:val="0"/>
        <w:adjustRightInd w:val="0"/>
        <w:spacing w:after="0" w:line="240" w:lineRule="auto"/>
        <w:rPr>
          <w:rFonts w:ascii="Arial" w:hAnsi="Arial" w:cs="Arial"/>
          <w:b/>
          <w:sz w:val="20"/>
          <w:szCs w:val="20"/>
          <w:lang w:eastAsia="cs-CZ"/>
        </w:rPr>
      </w:pPr>
      <w:r w:rsidRPr="00041B01">
        <w:rPr>
          <w:rFonts w:ascii="Arial" w:hAnsi="Arial" w:cs="Arial"/>
          <w:b/>
          <w:sz w:val="20"/>
          <w:szCs w:val="20"/>
          <w:lang w:eastAsia="cs-CZ"/>
        </w:rPr>
        <w:t>802.01</w:t>
      </w:r>
    </w:p>
    <w:p w:rsidR="00693316" w:rsidRPr="00693316" w:rsidRDefault="00693316" w:rsidP="00693316">
      <w:pPr>
        <w:autoSpaceDE w:val="0"/>
        <w:autoSpaceDN w:val="0"/>
        <w:adjustRightInd w:val="0"/>
        <w:spacing w:after="0" w:line="240" w:lineRule="auto"/>
        <w:rPr>
          <w:rFonts w:ascii="Arial" w:hAnsi="Arial" w:cs="Arial"/>
          <w:sz w:val="20"/>
          <w:szCs w:val="20"/>
          <w:lang w:eastAsia="cs-CZ"/>
        </w:rPr>
      </w:pPr>
      <w:r w:rsidRPr="00693316">
        <w:rPr>
          <w:rFonts w:ascii="Arial" w:hAnsi="Arial" w:cs="Arial"/>
          <w:sz w:val="20"/>
          <w:szCs w:val="20"/>
          <w:lang w:eastAsia="cs-CZ"/>
        </w:rPr>
        <w:t>Pořadatel je při pořádání soutěže nebo aktivity v působnosti ČAST zejména povinen:</w:t>
      </w:r>
    </w:p>
    <w:p w:rsidR="00041B01" w:rsidRDefault="00693316" w:rsidP="00041B01">
      <w:pPr>
        <w:tabs>
          <w:tab w:val="left" w:pos="284"/>
        </w:tabs>
        <w:autoSpaceDE w:val="0"/>
        <w:autoSpaceDN w:val="0"/>
        <w:adjustRightInd w:val="0"/>
        <w:spacing w:after="0" w:line="240" w:lineRule="auto"/>
        <w:rPr>
          <w:rFonts w:ascii="Arial" w:hAnsi="Arial" w:cs="Arial"/>
          <w:sz w:val="20"/>
          <w:szCs w:val="20"/>
          <w:lang w:eastAsia="cs-CZ"/>
        </w:rPr>
      </w:pPr>
      <w:r w:rsidRPr="00693316">
        <w:rPr>
          <w:rFonts w:ascii="Arial" w:hAnsi="Arial" w:cs="Arial"/>
          <w:sz w:val="20"/>
          <w:szCs w:val="20"/>
          <w:lang w:eastAsia="cs-CZ"/>
        </w:rPr>
        <w:t xml:space="preserve">a) </w:t>
      </w:r>
      <w:r w:rsidR="00041B01">
        <w:rPr>
          <w:rFonts w:ascii="Arial" w:hAnsi="Arial" w:cs="Arial"/>
          <w:sz w:val="20"/>
          <w:szCs w:val="20"/>
          <w:lang w:eastAsia="cs-CZ"/>
        </w:rPr>
        <w:tab/>
      </w:r>
      <w:r w:rsidRPr="00693316">
        <w:rPr>
          <w:rFonts w:ascii="Arial" w:hAnsi="Arial" w:cs="Arial"/>
          <w:sz w:val="20"/>
          <w:szCs w:val="20"/>
          <w:lang w:eastAsia="cs-CZ"/>
        </w:rPr>
        <w:t>přiměřeným způsobem informovat všechny osoby účastnící se soutěže nebo aktivity</w:t>
      </w:r>
      <w:r w:rsidR="00041B01">
        <w:rPr>
          <w:rFonts w:ascii="Arial" w:hAnsi="Arial" w:cs="Arial"/>
          <w:sz w:val="20"/>
          <w:szCs w:val="20"/>
          <w:lang w:eastAsia="cs-CZ"/>
        </w:rPr>
        <w:t xml:space="preserve"> </w:t>
      </w:r>
      <w:r w:rsidRPr="00693316">
        <w:rPr>
          <w:rFonts w:ascii="Arial" w:hAnsi="Arial" w:cs="Arial"/>
          <w:sz w:val="20"/>
          <w:szCs w:val="20"/>
          <w:lang w:eastAsia="cs-CZ"/>
        </w:rPr>
        <w:t>o podmínkách</w:t>
      </w:r>
    </w:p>
    <w:p w:rsidR="00693316" w:rsidRPr="00693316" w:rsidRDefault="00041B01" w:rsidP="00041B01">
      <w:pPr>
        <w:tabs>
          <w:tab w:val="left" w:pos="284"/>
        </w:tabs>
        <w:autoSpaceDE w:val="0"/>
        <w:autoSpaceDN w:val="0"/>
        <w:adjustRightInd w:val="0"/>
        <w:spacing w:after="0" w:line="240" w:lineRule="auto"/>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a obsahu Návštěvního řádu,</w:t>
      </w:r>
    </w:p>
    <w:p w:rsidR="00693316" w:rsidRPr="00693316" w:rsidRDefault="00693316" w:rsidP="00041B01">
      <w:pPr>
        <w:tabs>
          <w:tab w:val="left" w:pos="284"/>
        </w:tabs>
        <w:autoSpaceDE w:val="0"/>
        <w:autoSpaceDN w:val="0"/>
        <w:adjustRightInd w:val="0"/>
        <w:spacing w:after="0" w:line="240" w:lineRule="auto"/>
        <w:rPr>
          <w:rFonts w:ascii="Arial" w:hAnsi="Arial" w:cs="Arial"/>
          <w:sz w:val="20"/>
          <w:szCs w:val="20"/>
          <w:lang w:eastAsia="cs-CZ"/>
        </w:rPr>
      </w:pPr>
      <w:r w:rsidRPr="00693316">
        <w:rPr>
          <w:rFonts w:ascii="Arial" w:hAnsi="Arial" w:cs="Arial"/>
          <w:sz w:val="20"/>
          <w:szCs w:val="20"/>
          <w:lang w:eastAsia="cs-CZ"/>
        </w:rPr>
        <w:t xml:space="preserve">b) </w:t>
      </w:r>
      <w:r w:rsidR="00041B01">
        <w:rPr>
          <w:rFonts w:ascii="Arial" w:hAnsi="Arial" w:cs="Arial"/>
          <w:sz w:val="20"/>
          <w:szCs w:val="20"/>
          <w:lang w:eastAsia="cs-CZ"/>
        </w:rPr>
        <w:tab/>
      </w:r>
      <w:r w:rsidRPr="00693316">
        <w:rPr>
          <w:rFonts w:ascii="Arial" w:hAnsi="Arial" w:cs="Arial"/>
          <w:sz w:val="20"/>
          <w:szCs w:val="20"/>
          <w:lang w:eastAsia="cs-CZ"/>
        </w:rPr>
        <w:t>zajistit dodržování Návštěvního řádu všemi osobami účastnícími se soutěže nebo aktivity,</w:t>
      </w:r>
    </w:p>
    <w:p w:rsidR="00693316" w:rsidRPr="00693316" w:rsidRDefault="00693316" w:rsidP="00041B01">
      <w:pPr>
        <w:tabs>
          <w:tab w:val="left" w:pos="284"/>
        </w:tabs>
        <w:autoSpaceDE w:val="0"/>
        <w:autoSpaceDN w:val="0"/>
        <w:adjustRightInd w:val="0"/>
        <w:spacing w:after="0" w:line="240" w:lineRule="auto"/>
        <w:rPr>
          <w:rFonts w:ascii="Arial" w:hAnsi="Arial" w:cs="Arial"/>
          <w:sz w:val="20"/>
          <w:szCs w:val="20"/>
          <w:lang w:eastAsia="cs-CZ"/>
        </w:rPr>
      </w:pPr>
      <w:r w:rsidRPr="00693316">
        <w:rPr>
          <w:rFonts w:ascii="Arial" w:hAnsi="Arial" w:cs="Arial"/>
          <w:sz w:val="20"/>
          <w:szCs w:val="20"/>
          <w:lang w:eastAsia="cs-CZ"/>
        </w:rPr>
        <w:t xml:space="preserve">c) </w:t>
      </w:r>
      <w:r w:rsidR="00041B01">
        <w:rPr>
          <w:rFonts w:ascii="Arial" w:hAnsi="Arial" w:cs="Arial"/>
          <w:sz w:val="20"/>
          <w:szCs w:val="20"/>
          <w:lang w:eastAsia="cs-CZ"/>
        </w:rPr>
        <w:tab/>
      </w:r>
      <w:r w:rsidRPr="00693316">
        <w:rPr>
          <w:rFonts w:ascii="Arial" w:hAnsi="Arial" w:cs="Arial"/>
          <w:sz w:val="20"/>
          <w:szCs w:val="20"/>
          <w:lang w:eastAsia="cs-CZ"/>
        </w:rPr>
        <w:t>zajistit právní ochranu osob účastnících se soutěže nebo aktivity a majetku v hrací místnosti,</w:t>
      </w:r>
    </w:p>
    <w:p w:rsidR="00693316" w:rsidRPr="00693316" w:rsidRDefault="00693316" w:rsidP="00041B01">
      <w:pPr>
        <w:tabs>
          <w:tab w:val="left" w:pos="284"/>
        </w:tabs>
        <w:autoSpaceDE w:val="0"/>
        <w:autoSpaceDN w:val="0"/>
        <w:adjustRightInd w:val="0"/>
        <w:spacing w:after="0" w:line="240" w:lineRule="auto"/>
        <w:ind w:left="284" w:hanging="284"/>
        <w:rPr>
          <w:rFonts w:ascii="Arial" w:hAnsi="Arial" w:cs="Arial"/>
          <w:sz w:val="20"/>
          <w:szCs w:val="20"/>
          <w:lang w:eastAsia="cs-CZ"/>
        </w:rPr>
      </w:pPr>
      <w:r w:rsidRPr="00693316">
        <w:rPr>
          <w:rFonts w:ascii="Arial" w:hAnsi="Arial" w:cs="Arial"/>
          <w:sz w:val="20"/>
          <w:szCs w:val="20"/>
          <w:lang w:eastAsia="cs-CZ"/>
        </w:rPr>
        <w:t xml:space="preserve">d) </w:t>
      </w:r>
      <w:r w:rsidR="00041B01">
        <w:rPr>
          <w:rFonts w:ascii="Arial" w:hAnsi="Arial" w:cs="Arial"/>
          <w:sz w:val="20"/>
          <w:szCs w:val="20"/>
          <w:lang w:eastAsia="cs-CZ"/>
        </w:rPr>
        <w:tab/>
      </w:r>
      <w:r w:rsidRPr="00693316">
        <w:rPr>
          <w:rFonts w:ascii="Arial" w:hAnsi="Arial" w:cs="Arial"/>
          <w:sz w:val="20"/>
          <w:szCs w:val="20"/>
          <w:lang w:eastAsia="cs-CZ"/>
        </w:rPr>
        <w:t>zajistit pořadatelskou službu v rozsahu přiměřeném úrovni soutěže nebo aktivity</w:t>
      </w:r>
      <w:r w:rsidR="00041B01">
        <w:rPr>
          <w:rFonts w:ascii="Arial" w:hAnsi="Arial" w:cs="Arial"/>
          <w:sz w:val="20"/>
          <w:szCs w:val="20"/>
          <w:lang w:eastAsia="cs-CZ"/>
        </w:rPr>
        <w:t xml:space="preserve"> a</w:t>
      </w:r>
      <w:r w:rsidRPr="00693316">
        <w:rPr>
          <w:rFonts w:ascii="Arial" w:hAnsi="Arial" w:cs="Arial"/>
          <w:sz w:val="20"/>
          <w:szCs w:val="20"/>
          <w:lang w:eastAsia="cs-CZ"/>
        </w:rPr>
        <w:t xml:space="preserve"> počtu </w:t>
      </w:r>
      <w:r w:rsidR="00041B01">
        <w:rPr>
          <w:rFonts w:ascii="Arial" w:hAnsi="Arial" w:cs="Arial"/>
          <w:sz w:val="20"/>
          <w:szCs w:val="20"/>
          <w:lang w:eastAsia="cs-CZ"/>
        </w:rPr>
        <w:t>n</w:t>
      </w:r>
      <w:r w:rsidRPr="00693316">
        <w:rPr>
          <w:rFonts w:ascii="Arial" w:hAnsi="Arial" w:cs="Arial"/>
          <w:sz w:val="20"/>
          <w:szCs w:val="20"/>
          <w:lang w:eastAsia="cs-CZ"/>
        </w:rPr>
        <w:t>ávštěvníků,</w:t>
      </w:r>
    </w:p>
    <w:p w:rsidR="00693316" w:rsidRPr="00693316" w:rsidRDefault="00693316" w:rsidP="00041B01">
      <w:pPr>
        <w:tabs>
          <w:tab w:val="left" w:pos="284"/>
        </w:tabs>
        <w:autoSpaceDE w:val="0"/>
        <w:autoSpaceDN w:val="0"/>
        <w:adjustRightInd w:val="0"/>
        <w:spacing w:after="0" w:line="240" w:lineRule="auto"/>
        <w:rPr>
          <w:rFonts w:ascii="Arial" w:hAnsi="Arial" w:cs="Arial"/>
          <w:sz w:val="20"/>
          <w:szCs w:val="20"/>
          <w:lang w:eastAsia="cs-CZ"/>
        </w:rPr>
      </w:pPr>
      <w:r w:rsidRPr="00693316">
        <w:rPr>
          <w:rFonts w:ascii="Arial" w:hAnsi="Arial" w:cs="Arial"/>
          <w:sz w:val="20"/>
          <w:szCs w:val="20"/>
          <w:lang w:eastAsia="cs-CZ"/>
        </w:rPr>
        <w:t xml:space="preserve">e) </w:t>
      </w:r>
      <w:r w:rsidR="00041B01">
        <w:rPr>
          <w:rFonts w:ascii="Arial" w:hAnsi="Arial" w:cs="Arial"/>
          <w:sz w:val="20"/>
          <w:szCs w:val="20"/>
          <w:lang w:eastAsia="cs-CZ"/>
        </w:rPr>
        <w:tab/>
      </w:r>
      <w:r w:rsidRPr="00693316">
        <w:rPr>
          <w:rFonts w:ascii="Arial" w:hAnsi="Arial" w:cs="Arial"/>
          <w:sz w:val="20"/>
          <w:szCs w:val="20"/>
          <w:lang w:eastAsia="cs-CZ"/>
        </w:rPr>
        <w:t>v případě nutnosti zajistit spolupráci a součinnost s orgány příslušné Městské policie a Policie ČR.</w:t>
      </w:r>
    </w:p>
    <w:p w:rsidR="00041B01" w:rsidRPr="00B6778A" w:rsidRDefault="00041B01" w:rsidP="00693316">
      <w:pPr>
        <w:autoSpaceDE w:val="0"/>
        <w:autoSpaceDN w:val="0"/>
        <w:adjustRightInd w:val="0"/>
        <w:spacing w:after="0" w:line="240" w:lineRule="auto"/>
        <w:rPr>
          <w:rFonts w:ascii="Arial" w:hAnsi="Arial" w:cs="Arial"/>
          <w:sz w:val="28"/>
          <w:szCs w:val="28"/>
          <w:lang w:eastAsia="cs-CZ"/>
        </w:rPr>
      </w:pPr>
    </w:p>
    <w:p w:rsidR="00693316" w:rsidRDefault="00041B01" w:rsidP="00041B01">
      <w:pPr>
        <w:autoSpaceDE w:val="0"/>
        <w:autoSpaceDN w:val="0"/>
        <w:adjustRightInd w:val="0"/>
        <w:spacing w:after="0" w:line="240" w:lineRule="auto"/>
        <w:jc w:val="center"/>
        <w:rPr>
          <w:rFonts w:ascii="Arial" w:hAnsi="Arial" w:cs="Arial"/>
          <w:b/>
          <w:lang w:eastAsia="cs-CZ"/>
        </w:rPr>
      </w:pPr>
      <w:r w:rsidRPr="00041B01">
        <w:rPr>
          <w:rFonts w:ascii="Arial" w:hAnsi="Arial" w:cs="Arial"/>
          <w:b/>
          <w:lang w:eastAsia="cs-CZ"/>
        </w:rPr>
        <w:t>Článek 803.</w:t>
      </w:r>
      <w:r w:rsidR="00693316" w:rsidRPr="00041B01">
        <w:rPr>
          <w:rFonts w:ascii="Arial" w:hAnsi="Arial" w:cs="Arial"/>
          <w:b/>
          <w:lang w:eastAsia="cs-CZ"/>
        </w:rPr>
        <w:t xml:space="preserve"> Hrací místnost</w:t>
      </w:r>
    </w:p>
    <w:p w:rsidR="00B81D3C" w:rsidRPr="00B81D3C" w:rsidRDefault="00B81D3C" w:rsidP="00041B01">
      <w:pPr>
        <w:autoSpaceDE w:val="0"/>
        <w:autoSpaceDN w:val="0"/>
        <w:adjustRightInd w:val="0"/>
        <w:spacing w:after="0" w:line="240" w:lineRule="auto"/>
        <w:jc w:val="center"/>
        <w:rPr>
          <w:rFonts w:ascii="Arial" w:hAnsi="Arial" w:cs="Arial"/>
          <w:b/>
          <w:sz w:val="10"/>
          <w:szCs w:val="10"/>
          <w:lang w:eastAsia="cs-CZ"/>
        </w:rPr>
      </w:pPr>
    </w:p>
    <w:p w:rsidR="00693316" w:rsidRPr="00041B01" w:rsidRDefault="00041B01" w:rsidP="00693316">
      <w:pPr>
        <w:autoSpaceDE w:val="0"/>
        <w:autoSpaceDN w:val="0"/>
        <w:adjustRightInd w:val="0"/>
        <w:spacing w:after="0" w:line="240" w:lineRule="auto"/>
        <w:rPr>
          <w:rFonts w:ascii="Arial" w:hAnsi="Arial" w:cs="Arial"/>
          <w:b/>
          <w:sz w:val="20"/>
          <w:szCs w:val="20"/>
          <w:lang w:eastAsia="cs-CZ"/>
        </w:rPr>
      </w:pPr>
      <w:r w:rsidRPr="00041B01">
        <w:rPr>
          <w:rFonts w:ascii="Arial" w:hAnsi="Arial" w:cs="Arial"/>
          <w:b/>
          <w:sz w:val="20"/>
          <w:szCs w:val="20"/>
          <w:lang w:eastAsia="cs-CZ"/>
        </w:rPr>
        <w:t>803.01</w:t>
      </w:r>
    </w:p>
    <w:p w:rsidR="00693316" w:rsidRP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Návštěvníci soutěží nebo aktivit v působnosti ČAST jsou povinni respektovat organizační pokyny vlastníka</w:t>
      </w:r>
      <w:r w:rsidR="005B777D">
        <w:rPr>
          <w:rFonts w:ascii="Arial" w:hAnsi="Arial" w:cs="Arial"/>
          <w:sz w:val="20"/>
          <w:szCs w:val="20"/>
          <w:lang w:eastAsia="cs-CZ"/>
        </w:rPr>
        <w:t xml:space="preserve"> </w:t>
      </w:r>
      <w:r w:rsidRPr="00693316">
        <w:rPr>
          <w:rFonts w:ascii="Arial" w:hAnsi="Arial" w:cs="Arial"/>
          <w:sz w:val="20"/>
          <w:szCs w:val="20"/>
          <w:lang w:eastAsia="cs-CZ"/>
        </w:rPr>
        <w:t>hrací místnosti, pořadatele resp. pořadatelské služby.</w:t>
      </w:r>
    </w:p>
    <w:p w:rsidR="005B777D" w:rsidRPr="00B6778A" w:rsidRDefault="005B777D" w:rsidP="00693316">
      <w:pPr>
        <w:autoSpaceDE w:val="0"/>
        <w:autoSpaceDN w:val="0"/>
        <w:adjustRightInd w:val="0"/>
        <w:spacing w:after="0" w:line="240" w:lineRule="auto"/>
        <w:rPr>
          <w:rFonts w:ascii="Arial" w:hAnsi="Arial" w:cs="Arial"/>
          <w:sz w:val="24"/>
          <w:szCs w:val="24"/>
          <w:lang w:eastAsia="cs-CZ"/>
        </w:rPr>
      </w:pPr>
    </w:p>
    <w:p w:rsidR="00693316" w:rsidRPr="005B777D" w:rsidRDefault="005B777D" w:rsidP="00693316">
      <w:pPr>
        <w:autoSpaceDE w:val="0"/>
        <w:autoSpaceDN w:val="0"/>
        <w:adjustRightInd w:val="0"/>
        <w:spacing w:after="0" w:line="240" w:lineRule="auto"/>
        <w:rPr>
          <w:rFonts w:ascii="Arial" w:hAnsi="Arial" w:cs="Arial"/>
          <w:b/>
          <w:sz w:val="20"/>
          <w:szCs w:val="20"/>
          <w:lang w:eastAsia="cs-CZ"/>
        </w:rPr>
      </w:pPr>
      <w:r w:rsidRPr="005B777D">
        <w:rPr>
          <w:rFonts w:ascii="Arial" w:hAnsi="Arial" w:cs="Arial"/>
          <w:b/>
          <w:sz w:val="20"/>
          <w:szCs w:val="20"/>
          <w:lang w:eastAsia="cs-CZ"/>
        </w:rPr>
        <w:t>803.02</w:t>
      </w:r>
    </w:p>
    <w:p w:rsidR="00693316" w:rsidRP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Návštěvníci mohou vstupovat do hrací místnosti pouze se souhlasem jejího vlastníka nebo </w:t>
      </w:r>
      <w:r w:rsidR="005B777D">
        <w:rPr>
          <w:rFonts w:ascii="Arial" w:hAnsi="Arial" w:cs="Arial"/>
          <w:sz w:val="20"/>
          <w:szCs w:val="20"/>
          <w:lang w:eastAsia="cs-CZ"/>
        </w:rPr>
        <w:t>p</w:t>
      </w:r>
      <w:r w:rsidRPr="00693316">
        <w:rPr>
          <w:rFonts w:ascii="Arial" w:hAnsi="Arial" w:cs="Arial"/>
          <w:sz w:val="20"/>
          <w:szCs w:val="20"/>
          <w:lang w:eastAsia="cs-CZ"/>
        </w:rPr>
        <w:t>ořadatele,</w:t>
      </w:r>
      <w:r w:rsidR="005B777D">
        <w:rPr>
          <w:rFonts w:ascii="Arial" w:hAnsi="Arial" w:cs="Arial"/>
          <w:sz w:val="20"/>
          <w:szCs w:val="20"/>
          <w:lang w:eastAsia="cs-CZ"/>
        </w:rPr>
        <w:t xml:space="preserve"> </w:t>
      </w:r>
      <w:r w:rsidRPr="00693316">
        <w:rPr>
          <w:rFonts w:ascii="Arial" w:hAnsi="Arial" w:cs="Arial"/>
          <w:sz w:val="20"/>
          <w:szCs w:val="20"/>
          <w:lang w:eastAsia="cs-CZ"/>
        </w:rPr>
        <w:t>pouze v čase určeném rozhodnutím vlastníka nebo pořadatele a pouze v souladu s</w:t>
      </w:r>
      <w:r w:rsidR="005B777D">
        <w:rPr>
          <w:rFonts w:ascii="Arial" w:hAnsi="Arial" w:cs="Arial"/>
          <w:sz w:val="20"/>
          <w:szCs w:val="20"/>
          <w:lang w:eastAsia="cs-CZ"/>
        </w:rPr>
        <w:t> </w:t>
      </w:r>
      <w:r w:rsidRPr="00693316">
        <w:rPr>
          <w:rFonts w:ascii="Arial" w:hAnsi="Arial" w:cs="Arial"/>
          <w:sz w:val="20"/>
          <w:szCs w:val="20"/>
          <w:lang w:eastAsia="cs-CZ"/>
        </w:rPr>
        <w:t>podmínkami</w:t>
      </w:r>
      <w:r w:rsidR="005B777D">
        <w:rPr>
          <w:rFonts w:ascii="Arial" w:hAnsi="Arial" w:cs="Arial"/>
          <w:sz w:val="20"/>
          <w:szCs w:val="20"/>
          <w:lang w:eastAsia="cs-CZ"/>
        </w:rPr>
        <w:t xml:space="preserve"> stanov</w:t>
      </w:r>
      <w:r w:rsidRPr="00693316">
        <w:rPr>
          <w:rFonts w:ascii="Arial" w:hAnsi="Arial" w:cs="Arial"/>
          <w:sz w:val="20"/>
          <w:szCs w:val="20"/>
          <w:lang w:eastAsia="cs-CZ"/>
        </w:rPr>
        <w:t>enými tímto Návštěvním řádem.</w:t>
      </w:r>
    </w:p>
    <w:p w:rsidR="00693316" w:rsidRP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Každý návštěvník je při vstupu do hrací místnosti povinen bez vyžádání předložit a na požádání vydat ke</w:t>
      </w:r>
      <w:r w:rsidR="005B777D">
        <w:rPr>
          <w:rFonts w:ascii="Arial" w:hAnsi="Arial" w:cs="Arial"/>
          <w:sz w:val="20"/>
          <w:szCs w:val="20"/>
          <w:lang w:eastAsia="cs-CZ"/>
        </w:rPr>
        <w:t xml:space="preserve"> </w:t>
      </w:r>
      <w:r w:rsidRPr="00693316">
        <w:rPr>
          <w:rFonts w:ascii="Arial" w:hAnsi="Arial" w:cs="Arial"/>
          <w:sz w:val="20"/>
          <w:szCs w:val="20"/>
          <w:lang w:eastAsia="cs-CZ"/>
        </w:rPr>
        <w:t>kontrole pořadatelské službě svou vstupenku nebo jiný opravňující doklad.</w:t>
      </w:r>
    </w:p>
    <w:p w:rsidR="005B777D" w:rsidRPr="00B6778A" w:rsidRDefault="005B777D" w:rsidP="00693316">
      <w:pPr>
        <w:autoSpaceDE w:val="0"/>
        <w:autoSpaceDN w:val="0"/>
        <w:adjustRightInd w:val="0"/>
        <w:spacing w:after="0" w:line="240" w:lineRule="auto"/>
        <w:rPr>
          <w:rFonts w:ascii="Arial" w:hAnsi="Arial" w:cs="Arial"/>
          <w:sz w:val="24"/>
          <w:szCs w:val="24"/>
          <w:lang w:eastAsia="cs-CZ"/>
        </w:rPr>
      </w:pPr>
    </w:p>
    <w:p w:rsidR="00693316" w:rsidRPr="005B777D" w:rsidRDefault="005B777D" w:rsidP="00693316">
      <w:pPr>
        <w:autoSpaceDE w:val="0"/>
        <w:autoSpaceDN w:val="0"/>
        <w:adjustRightInd w:val="0"/>
        <w:spacing w:after="0" w:line="240" w:lineRule="auto"/>
        <w:rPr>
          <w:rFonts w:ascii="Arial" w:hAnsi="Arial" w:cs="Arial"/>
          <w:b/>
          <w:sz w:val="20"/>
          <w:szCs w:val="20"/>
          <w:lang w:eastAsia="cs-CZ"/>
        </w:rPr>
      </w:pPr>
      <w:r w:rsidRPr="005B777D">
        <w:rPr>
          <w:rFonts w:ascii="Arial" w:hAnsi="Arial" w:cs="Arial"/>
          <w:b/>
          <w:sz w:val="20"/>
          <w:szCs w:val="20"/>
          <w:lang w:eastAsia="cs-CZ"/>
        </w:rPr>
        <w:t>803.03</w:t>
      </w:r>
    </w:p>
    <w:p w:rsidR="00693316" w:rsidRP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Pořadatelská služba je oprávněna zkontrolovat nebo prohlédnout, a to i za použití technických</w:t>
      </w:r>
      <w:r w:rsidR="005B777D">
        <w:rPr>
          <w:rFonts w:ascii="Arial" w:hAnsi="Arial" w:cs="Arial"/>
          <w:sz w:val="20"/>
          <w:szCs w:val="20"/>
          <w:lang w:eastAsia="cs-CZ"/>
        </w:rPr>
        <w:t xml:space="preserve"> pro</w:t>
      </w:r>
      <w:r w:rsidRPr="00693316">
        <w:rPr>
          <w:rFonts w:ascii="Arial" w:hAnsi="Arial" w:cs="Arial"/>
          <w:sz w:val="20"/>
          <w:szCs w:val="20"/>
          <w:lang w:eastAsia="cs-CZ"/>
        </w:rPr>
        <w:t>středků,</w:t>
      </w:r>
      <w:r w:rsidR="005B777D">
        <w:rPr>
          <w:rFonts w:ascii="Arial" w:hAnsi="Arial" w:cs="Arial"/>
          <w:sz w:val="20"/>
          <w:szCs w:val="20"/>
          <w:lang w:eastAsia="cs-CZ"/>
        </w:rPr>
        <w:t xml:space="preserve"> </w:t>
      </w:r>
      <w:r w:rsidRPr="00693316">
        <w:rPr>
          <w:rFonts w:ascii="Arial" w:hAnsi="Arial" w:cs="Arial"/>
          <w:sz w:val="20"/>
          <w:szCs w:val="20"/>
          <w:lang w:eastAsia="cs-CZ"/>
        </w:rPr>
        <w:t>osoby z důvodu podezření předchozí konzumace alkoholu nebo jiných návykových látek. Dále z</w:t>
      </w:r>
      <w:r w:rsidR="005B777D">
        <w:rPr>
          <w:rFonts w:ascii="Arial" w:hAnsi="Arial" w:cs="Arial"/>
          <w:sz w:val="20"/>
          <w:szCs w:val="20"/>
          <w:lang w:eastAsia="cs-CZ"/>
        </w:rPr>
        <w:t> </w:t>
      </w:r>
      <w:r w:rsidRPr="00693316">
        <w:rPr>
          <w:rFonts w:ascii="Arial" w:hAnsi="Arial" w:cs="Arial"/>
          <w:sz w:val="20"/>
          <w:szCs w:val="20"/>
          <w:lang w:eastAsia="cs-CZ"/>
        </w:rPr>
        <w:t>důvodu</w:t>
      </w:r>
      <w:r w:rsidR="005B777D">
        <w:rPr>
          <w:rFonts w:ascii="Arial" w:hAnsi="Arial" w:cs="Arial"/>
          <w:sz w:val="20"/>
          <w:szCs w:val="20"/>
          <w:lang w:eastAsia="cs-CZ"/>
        </w:rPr>
        <w:t xml:space="preserve"> </w:t>
      </w:r>
      <w:r w:rsidRPr="00693316">
        <w:rPr>
          <w:rFonts w:ascii="Arial" w:hAnsi="Arial" w:cs="Arial"/>
          <w:sz w:val="20"/>
          <w:szCs w:val="20"/>
          <w:lang w:eastAsia="cs-CZ"/>
        </w:rPr>
        <w:t>možného vnášení zbraní, nebo jiných nebezpečných předmětů či věcí nebo látek, způsobujících</w:t>
      </w:r>
      <w:r w:rsidR="005B777D">
        <w:rPr>
          <w:rFonts w:ascii="Arial" w:hAnsi="Arial" w:cs="Arial"/>
          <w:sz w:val="20"/>
          <w:szCs w:val="20"/>
          <w:lang w:eastAsia="cs-CZ"/>
        </w:rPr>
        <w:t xml:space="preserve"> </w:t>
      </w:r>
      <w:r w:rsidRPr="00693316">
        <w:rPr>
          <w:rFonts w:ascii="Arial" w:hAnsi="Arial" w:cs="Arial"/>
          <w:sz w:val="20"/>
          <w:szCs w:val="20"/>
          <w:lang w:eastAsia="cs-CZ"/>
        </w:rPr>
        <w:t>bezpečnostní riziko pro danou soutěž nebo aktivitu. Prohlídka se vztahuje i na vnášená zavazadla a</w:t>
      </w:r>
      <w:r w:rsidR="005B777D">
        <w:rPr>
          <w:rFonts w:ascii="Arial" w:hAnsi="Arial" w:cs="Arial"/>
          <w:sz w:val="20"/>
          <w:szCs w:val="20"/>
          <w:lang w:eastAsia="cs-CZ"/>
        </w:rPr>
        <w:t xml:space="preserve"> </w:t>
      </w:r>
      <w:r w:rsidRPr="00693316">
        <w:rPr>
          <w:rFonts w:ascii="Arial" w:hAnsi="Arial" w:cs="Arial"/>
          <w:sz w:val="20"/>
          <w:szCs w:val="20"/>
          <w:lang w:eastAsia="cs-CZ"/>
        </w:rPr>
        <w:t>umožňuje kontrolu jednotlivých vnášených předmětů.</w:t>
      </w:r>
    </w:p>
    <w:p w:rsidR="00693316" w:rsidRP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Do prostoru hrací místnosti je zakázáno vnášet předměty, kterými by mohla být ohrožena bezpečnost</w:t>
      </w:r>
    </w:p>
    <w:p w:rsid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osob a majetku v hrací místnosti. O zákazu vnášet takové předměty do hrací místnosti je z</w:t>
      </w:r>
      <w:r w:rsidR="005B777D">
        <w:rPr>
          <w:rFonts w:ascii="Arial" w:hAnsi="Arial" w:cs="Arial"/>
          <w:sz w:val="20"/>
          <w:szCs w:val="20"/>
          <w:lang w:eastAsia="cs-CZ"/>
        </w:rPr>
        <w:t> </w:t>
      </w:r>
      <w:r w:rsidRPr="00693316">
        <w:rPr>
          <w:rFonts w:ascii="Arial" w:hAnsi="Arial" w:cs="Arial"/>
          <w:sz w:val="20"/>
          <w:szCs w:val="20"/>
          <w:lang w:eastAsia="cs-CZ"/>
        </w:rPr>
        <w:t>pověření</w:t>
      </w:r>
      <w:r w:rsidR="005B777D">
        <w:rPr>
          <w:rFonts w:ascii="Arial" w:hAnsi="Arial" w:cs="Arial"/>
          <w:sz w:val="20"/>
          <w:szCs w:val="20"/>
          <w:lang w:eastAsia="cs-CZ"/>
        </w:rPr>
        <w:t xml:space="preserve"> vlastníka</w:t>
      </w:r>
      <w:r w:rsidRPr="00693316">
        <w:rPr>
          <w:rFonts w:ascii="Arial" w:hAnsi="Arial" w:cs="Arial"/>
          <w:sz w:val="20"/>
          <w:szCs w:val="20"/>
          <w:lang w:eastAsia="cs-CZ"/>
        </w:rPr>
        <w:t xml:space="preserve"> hrací místnosti nebo pořadatele oprávněna rozhodovat pořadatelská služba.</w:t>
      </w:r>
    </w:p>
    <w:p w:rsidR="005B777D" w:rsidRPr="00B6778A" w:rsidRDefault="005B777D" w:rsidP="005B777D">
      <w:pPr>
        <w:autoSpaceDE w:val="0"/>
        <w:autoSpaceDN w:val="0"/>
        <w:adjustRightInd w:val="0"/>
        <w:spacing w:after="0" w:line="240" w:lineRule="auto"/>
        <w:jc w:val="both"/>
        <w:rPr>
          <w:rFonts w:ascii="Arial" w:hAnsi="Arial" w:cs="Arial"/>
          <w:sz w:val="24"/>
          <w:szCs w:val="24"/>
          <w:lang w:eastAsia="cs-CZ"/>
        </w:rPr>
      </w:pPr>
    </w:p>
    <w:p w:rsidR="00693316" w:rsidRPr="005B777D" w:rsidRDefault="005B777D" w:rsidP="00693316">
      <w:pPr>
        <w:autoSpaceDE w:val="0"/>
        <w:autoSpaceDN w:val="0"/>
        <w:adjustRightInd w:val="0"/>
        <w:spacing w:after="0" w:line="240" w:lineRule="auto"/>
        <w:rPr>
          <w:rFonts w:ascii="Arial" w:hAnsi="Arial" w:cs="Arial"/>
          <w:b/>
          <w:sz w:val="20"/>
          <w:szCs w:val="20"/>
          <w:lang w:eastAsia="cs-CZ"/>
        </w:rPr>
      </w:pPr>
      <w:r w:rsidRPr="005B777D">
        <w:rPr>
          <w:rFonts w:ascii="Arial" w:hAnsi="Arial" w:cs="Arial"/>
          <w:b/>
          <w:sz w:val="20"/>
          <w:szCs w:val="20"/>
          <w:lang w:eastAsia="cs-CZ"/>
        </w:rPr>
        <w:t>803.04</w:t>
      </w:r>
    </w:p>
    <w:p w:rsidR="00693316" w:rsidRDefault="00693316" w:rsidP="005B777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Osobám, které nemohou prokázat své oprávnění ke vstupu do hrací místnosti, nebo osobám, které</w:t>
      </w:r>
      <w:r w:rsidR="005B777D">
        <w:rPr>
          <w:rFonts w:ascii="Arial" w:hAnsi="Arial" w:cs="Arial"/>
          <w:sz w:val="20"/>
          <w:szCs w:val="20"/>
          <w:lang w:eastAsia="cs-CZ"/>
        </w:rPr>
        <w:t xml:space="preserve"> před</w:t>
      </w:r>
      <w:r w:rsidRPr="00693316">
        <w:rPr>
          <w:rFonts w:ascii="Arial" w:hAnsi="Arial" w:cs="Arial"/>
          <w:sz w:val="20"/>
          <w:szCs w:val="20"/>
          <w:lang w:eastAsia="cs-CZ"/>
        </w:rPr>
        <w:t>stavují bezpečnostní riziko ve smyslu tohoto Návštěvního řádu, nebude umožněn vstup do hrací</w:t>
      </w:r>
      <w:r w:rsidR="005B777D">
        <w:rPr>
          <w:rFonts w:ascii="Arial" w:hAnsi="Arial" w:cs="Arial"/>
          <w:sz w:val="20"/>
          <w:szCs w:val="20"/>
          <w:lang w:eastAsia="cs-CZ"/>
        </w:rPr>
        <w:t xml:space="preserve"> </w:t>
      </w:r>
      <w:r w:rsidR="005B777D" w:rsidRPr="005B777D">
        <w:rPr>
          <w:rFonts w:ascii="Arial" w:hAnsi="Arial" w:cs="Arial"/>
          <w:sz w:val="20"/>
          <w:szCs w:val="20"/>
          <w:lang w:eastAsia="cs-CZ"/>
        </w:rPr>
        <w:t>míst</w:t>
      </w:r>
      <w:r w:rsidRPr="005B777D">
        <w:rPr>
          <w:rFonts w:ascii="Arial" w:hAnsi="Arial" w:cs="Arial"/>
          <w:sz w:val="20"/>
          <w:szCs w:val="20"/>
          <w:lang w:eastAsia="cs-CZ"/>
        </w:rPr>
        <w:t>nosti. To samé platí i pro osoby, kterým byl v České republice zakázán vstup na pořádanou akci</w:t>
      </w:r>
      <w:r w:rsidR="0010604A">
        <w:rPr>
          <w:rFonts w:ascii="Arial" w:hAnsi="Arial" w:cs="Arial"/>
          <w:sz w:val="20"/>
          <w:szCs w:val="20"/>
          <w:lang w:eastAsia="cs-CZ"/>
        </w:rPr>
        <w:t xml:space="preserve"> z důvodu</w:t>
      </w:r>
      <w:r w:rsidRPr="00693316">
        <w:rPr>
          <w:rFonts w:ascii="Arial" w:hAnsi="Arial" w:cs="Arial"/>
          <w:sz w:val="20"/>
          <w:szCs w:val="20"/>
          <w:lang w:eastAsia="cs-CZ"/>
        </w:rPr>
        <w:t xml:space="preserve"> jejich závadného chování na obdobných akcích. Odmítnuté osoby nemají nárok na vrácení</w:t>
      </w:r>
      <w:r w:rsidR="0010604A">
        <w:rPr>
          <w:rFonts w:ascii="Arial" w:hAnsi="Arial" w:cs="Arial"/>
          <w:sz w:val="20"/>
          <w:szCs w:val="20"/>
          <w:lang w:eastAsia="cs-CZ"/>
        </w:rPr>
        <w:t xml:space="preserve"> vstu</w:t>
      </w:r>
      <w:r w:rsidRPr="00693316">
        <w:rPr>
          <w:rFonts w:ascii="Arial" w:hAnsi="Arial" w:cs="Arial"/>
          <w:sz w:val="20"/>
          <w:szCs w:val="20"/>
          <w:lang w:eastAsia="cs-CZ"/>
        </w:rPr>
        <w:t>pného.</w:t>
      </w:r>
    </w:p>
    <w:p w:rsidR="00B81D3C" w:rsidRPr="00B6778A" w:rsidRDefault="00B81D3C" w:rsidP="005B777D">
      <w:pPr>
        <w:autoSpaceDE w:val="0"/>
        <w:autoSpaceDN w:val="0"/>
        <w:adjustRightInd w:val="0"/>
        <w:spacing w:after="0" w:line="240" w:lineRule="auto"/>
        <w:jc w:val="both"/>
        <w:rPr>
          <w:rFonts w:ascii="Arial" w:hAnsi="Arial" w:cs="Arial"/>
          <w:sz w:val="24"/>
          <w:szCs w:val="24"/>
          <w:lang w:eastAsia="cs-CZ"/>
        </w:rPr>
      </w:pPr>
    </w:p>
    <w:p w:rsidR="00693316" w:rsidRPr="0010604A" w:rsidRDefault="0010604A" w:rsidP="00693316">
      <w:pPr>
        <w:autoSpaceDE w:val="0"/>
        <w:autoSpaceDN w:val="0"/>
        <w:adjustRightInd w:val="0"/>
        <w:spacing w:after="0" w:line="240" w:lineRule="auto"/>
        <w:rPr>
          <w:rFonts w:ascii="Arial" w:hAnsi="Arial" w:cs="Arial"/>
          <w:b/>
          <w:sz w:val="20"/>
          <w:szCs w:val="20"/>
          <w:lang w:eastAsia="cs-CZ"/>
        </w:rPr>
      </w:pPr>
      <w:r w:rsidRPr="0010604A">
        <w:rPr>
          <w:rFonts w:ascii="Arial" w:hAnsi="Arial" w:cs="Arial"/>
          <w:b/>
          <w:sz w:val="20"/>
          <w:szCs w:val="20"/>
          <w:lang w:eastAsia="cs-CZ"/>
        </w:rPr>
        <w:t>803.05</w:t>
      </w:r>
    </w:p>
    <w:p w:rsidR="00693316" w:rsidRPr="00693316" w:rsidRDefault="00693316" w:rsidP="0010604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V hrací místnosti mohou pobývat pouze osoby, které s sebou mají platnou vstupenku nebo jiný </w:t>
      </w:r>
      <w:r w:rsidR="0010604A">
        <w:rPr>
          <w:rFonts w:ascii="Arial" w:hAnsi="Arial" w:cs="Arial"/>
          <w:sz w:val="20"/>
          <w:szCs w:val="20"/>
          <w:lang w:eastAsia="cs-CZ"/>
        </w:rPr>
        <w:t>opra</w:t>
      </w:r>
      <w:r w:rsidRPr="00693316">
        <w:rPr>
          <w:rFonts w:ascii="Arial" w:hAnsi="Arial" w:cs="Arial"/>
          <w:sz w:val="20"/>
          <w:szCs w:val="20"/>
          <w:lang w:eastAsia="cs-CZ"/>
        </w:rPr>
        <w:t>vňující</w:t>
      </w:r>
      <w:r w:rsidR="0010604A">
        <w:rPr>
          <w:rFonts w:ascii="Arial" w:hAnsi="Arial" w:cs="Arial"/>
          <w:sz w:val="20"/>
          <w:szCs w:val="20"/>
          <w:lang w:eastAsia="cs-CZ"/>
        </w:rPr>
        <w:t xml:space="preserve"> </w:t>
      </w:r>
      <w:r w:rsidRPr="00693316">
        <w:rPr>
          <w:rFonts w:ascii="Arial" w:hAnsi="Arial" w:cs="Arial"/>
          <w:sz w:val="20"/>
          <w:szCs w:val="20"/>
          <w:lang w:eastAsia="cs-CZ"/>
        </w:rPr>
        <w:t>doklad, či osoby, které své oprávnění k pobytu mohou prokázat jiným způsobem. Návštěvníci jsou povinni</w:t>
      </w:r>
      <w:r w:rsidR="0010604A">
        <w:rPr>
          <w:rFonts w:ascii="Arial" w:hAnsi="Arial" w:cs="Arial"/>
          <w:sz w:val="20"/>
          <w:szCs w:val="20"/>
          <w:lang w:eastAsia="cs-CZ"/>
        </w:rPr>
        <w:t xml:space="preserve"> </w:t>
      </w:r>
      <w:r w:rsidRPr="00693316">
        <w:rPr>
          <w:rFonts w:ascii="Arial" w:hAnsi="Arial" w:cs="Arial"/>
          <w:sz w:val="20"/>
          <w:szCs w:val="20"/>
          <w:lang w:eastAsia="cs-CZ"/>
        </w:rPr>
        <w:t>obsadit pouze pro ně určená místa.</w:t>
      </w:r>
    </w:p>
    <w:p w:rsidR="0010604A" w:rsidRPr="00B6778A" w:rsidRDefault="0010604A" w:rsidP="00693316">
      <w:pPr>
        <w:autoSpaceDE w:val="0"/>
        <w:autoSpaceDN w:val="0"/>
        <w:adjustRightInd w:val="0"/>
        <w:spacing w:after="0" w:line="240" w:lineRule="auto"/>
        <w:rPr>
          <w:rFonts w:ascii="Arial" w:hAnsi="Arial" w:cs="Arial"/>
          <w:sz w:val="24"/>
          <w:szCs w:val="24"/>
          <w:lang w:eastAsia="cs-CZ"/>
        </w:rPr>
      </w:pPr>
    </w:p>
    <w:p w:rsidR="00693316" w:rsidRPr="0010604A" w:rsidRDefault="0010604A" w:rsidP="00693316">
      <w:pPr>
        <w:autoSpaceDE w:val="0"/>
        <w:autoSpaceDN w:val="0"/>
        <w:adjustRightInd w:val="0"/>
        <w:spacing w:after="0" w:line="240" w:lineRule="auto"/>
        <w:rPr>
          <w:rFonts w:ascii="Arial" w:hAnsi="Arial" w:cs="Arial"/>
          <w:b/>
          <w:sz w:val="20"/>
          <w:szCs w:val="20"/>
          <w:lang w:eastAsia="cs-CZ"/>
        </w:rPr>
      </w:pPr>
      <w:r w:rsidRPr="0010604A">
        <w:rPr>
          <w:rFonts w:ascii="Arial" w:hAnsi="Arial" w:cs="Arial"/>
          <w:b/>
          <w:sz w:val="20"/>
          <w:szCs w:val="20"/>
          <w:lang w:eastAsia="cs-CZ"/>
        </w:rPr>
        <w:t>803.06</w:t>
      </w:r>
    </w:p>
    <w:p w:rsidR="00693316" w:rsidRDefault="00693316" w:rsidP="0010604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Každá osoba uvnitř hrací místnosti má povinnost na žádost pořadatelské služby prokázat své</w:t>
      </w:r>
      <w:r w:rsidR="0010604A">
        <w:rPr>
          <w:rFonts w:ascii="Arial" w:hAnsi="Arial" w:cs="Arial"/>
          <w:sz w:val="20"/>
          <w:szCs w:val="20"/>
          <w:lang w:eastAsia="cs-CZ"/>
        </w:rPr>
        <w:t xml:space="preserve"> op</w:t>
      </w:r>
      <w:r w:rsidRPr="00693316">
        <w:rPr>
          <w:rFonts w:ascii="Arial" w:hAnsi="Arial" w:cs="Arial"/>
          <w:sz w:val="20"/>
          <w:szCs w:val="20"/>
          <w:lang w:eastAsia="cs-CZ"/>
        </w:rPr>
        <w:t>rávnění</w:t>
      </w:r>
      <w:r w:rsidR="0010604A">
        <w:rPr>
          <w:rFonts w:ascii="Arial" w:hAnsi="Arial" w:cs="Arial"/>
          <w:sz w:val="20"/>
          <w:szCs w:val="20"/>
          <w:lang w:eastAsia="cs-CZ"/>
        </w:rPr>
        <w:t xml:space="preserve"> </w:t>
      </w:r>
      <w:r w:rsidRPr="00693316">
        <w:rPr>
          <w:rFonts w:ascii="Arial" w:hAnsi="Arial" w:cs="Arial"/>
          <w:sz w:val="20"/>
          <w:szCs w:val="20"/>
          <w:lang w:eastAsia="cs-CZ"/>
        </w:rPr>
        <w:t>k pobytu platnou vstupenkou nebo opravňujícím dokladem. Každý, kdo nebude schopen prokázat své</w:t>
      </w:r>
      <w:r w:rsidR="0010604A">
        <w:rPr>
          <w:rFonts w:ascii="Arial" w:hAnsi="Arial" w:cs="Arial"/>
          <w:sz w:val="20"/>
          <w:szCs w:val="20"/>
          <w:lang w:eastAsia="cs-CZ"/>
        </w:rPr>
        <w:t xml:space="preserve"> </w:t>
      </w:r>
      <w:r w:rsidRPr="00693316">
        <w:rPr>
          <w:rFonts w:ascii="Arial" w:hAnsi="Arial" w:cs="Arial"/>
          <w:sz w:val="20"/>
          <w:szCs w:val="20"/>
          <w:lang w:eastAsia="cs-CZ"/>
        </w:rPr>
        <w:t>oprávnění k pobytu, bude z hrací místnosti vyveden. Při opuštění hrací místnosti ztrácí vstupenka svou</w:t>
      </w:r>
      <w:r w:rsidR="0010604A">
        <w:rPr>
          <w:rFonts w:ascii="Arial" w:hAnsi="Arial" w:cs="Arial"/>
          <w:sz w:val="20"/>
          <w:szCs w:val="20"/>
          <w:lang w:eastAsia="cs-CZ"/>
        </w:rPr>
        <w:t xml:space="preserve"> </w:t>
      </w:r>
      <w:r w:rsidRPr="00693316">
        <w:rPr>
          <w:rFonts w:ascii="Arial" w:hAnsi="Arial" w:cs="Arial"/>
          <w:sz w:val="20"/>
          <w:szCs w:val="20"/>
          <w:lang w:eastAsia="cs-CZ"/>
        </w:rPr>
        <w:t>platnost. Osoby, které jsou zjevně pod vlivem alkoholu nebo jiných návykových látek, stejně tak jako</w:t>
      </w:r>
      <w:r w:rsidR="0010604A">
        <w:rPr>
          <w:rFonts w:ascii="Arial" w:hAnsi="Arial" w:cs="Arial"/>
          <w:sz w:val="20"/>
          <w:szCs w:val="20"/>
          <w:lang w:eastAsia="cs-CZ"/>
        </w:rPr>
        <w:t xml:space="preserve"> </w:t>
      </w:r>
      <w:r w:rsidRPr="00693316">
        <w:rPr>
          <w:rFonts w:ascii="Arial" w:hAnsi="Arial" w:cs="Arial"/>
          <w:sz w:val="20"/>
          <w:szCs w:val="20"/>
          <w:lang w:eastAsia="cs-CZ"/>
        </w:rPr>
        <w:t>osoby, které ohrožují bezpečnost osob a majetku nacházejících se v hrací místnosti ztrácejí oprávnění</w:t>
      </w:r>
      <w:r w:rsidR="0010604A">
        <w:rPr>
          <w:rFonts w:ascii="Arial" w:hAnsi="Arial" w:cs="Arial"/>
          <w:sz w:val="20"/>
          <w:szCs w:val="20"/>
          <w:lang w:eastAsia="cs-CZ"/>
        </w:rPr>
        <w:t xml:space="preserve"> </w:t>
      </w:r>
      <w:r w:rsidRPr="00693316">
        <w:rPr>
          <w:rFonts w:ascii="Arial" w:hAnsi="Arial" w:cs="Arial"/>
          <w:sz w:val="20"/>
          <w:szCs w:val="20"/>
          <w:lang w:eastAsia="cs-CZ"/>
        </w:rPr>
        <w:t>k pobytu, mohou být pořadatelskou službou kdykoliv vyvedeni z prostoru hrací místnosti.</w:t>
      </w:r>
    </w:p>
    <w:p w:rsidR="00B6778A" w:rsidRPr="00B6778A" w:rsidRDefault="00B6778A" w:rsidP="0010604A">
      <w:pPr>
        <w:autoSpaceDE w:val="0"/>
        <w:autoSpaceDN w:val="0"/>
        <w:adjustRightInd w:val="0"/>
        <w:spacing w:after="0" w:line="240" w:lineRule="auto"/>
        <w:jc w:val="both"/>
        <w:rPr>
          <w:rFonts w:ascii="Arial" w:hAnsi="Arial" w:cs="Arial"/>
          <w:sz w:val="24"/>
          <w:szCs w:val="24"/>
          <w:lang w:eastAsia="cs-CZ"/>
        </w:rPr>
      </w:pPr>
    </w:p>
    <w:p w:rsidR="00693316" w:rsidRDefault="000167BD" w:rsidP="000167BD">
      <w:pPr>
        <w:autoSpaceDE w:val="0"/>
        <w:autoSpaceDN w:val="0"/>
        <w:adjustRightInd w:val="0"/>
        <w:spacing w:after="0" w:line="240" w:lineRule="auto"/>
        <w:jc w:val="center"/>
        <w:rPr>
          <w:rFonts w:ascii="Arial" w:hAnsi="Arial" w:cs="Arial"/>
          <w:b/>
          <w:lang w:eastAsia="cs-CZ"/>
        </w:rPr>
      </w:pPr>
      <w:r w:rsidRPr="000167BD">
        <w:rPr>
          <w:rFonts w:ascii="Arial" w:hAnsi="Arial" w:cs="Arial"/>
          <w:b/>
          <w:lang w:eastAsia="cs-CZ"/>
        </w:rPr>
        <w:t xml:space="preserve">Článek 804. </w:t>
      </w:r>
      <w:r w:rsidR="00693316" w:rsidRPr="000167BD">
        <w:rPr>
          <w:rFonts w:ascii="Arial" w:hAnsi="Arial" w:cs="Arial"/>
          <w:b/>
          <w:lang w:eastAsia="cs-CZ"/>
        </w:rPr>
        <w:t>Povinnosti návštěvníků</w:t>
      </w:r>
    </w:p>
    <w:p w:rsidR="00B6778A" w:rsidRPr="00B6778A" w:rsidRDefault="00B6778A" w:rsidP="00693316">
      <w:pPr>
        <w:autoSpaceDE w:val="0"/>
        <w:autoSpaceDN w:val="0"/>
        <w:adjustRightInd w:val="0"/>
        <w:spacing w:after="0" w:line="240" w:lineRule="auto"/>
        <w:rPr>
          <w:rFonts w:ascii="Arial" w:hAnsi="Arial" w:cs="Arial"/>
          <w:b/>
          <w:sz w:val="16"/>
          <w:szCs w:val="16"/>
          <w:lang w:eastAsia="cs-CZ"/>
        </w:rPr>
      </w:pPr>
    </w:p>
    <w:p w:rsidR="00693316" w:rsidRPr="000167BD" w:rsidRDefault="000167BD" w:rsidP="00693316">
      <w:pPr>
        <w:autoSpaceDE w:val="0"/>
        <w:autoSpaceDN w:val="0"/>
        <w:adjustRightInd w:val="0"/>
        <w:spacing w:after="0" w:line="240" w:lineRule="auto"/>
        <w:rPr>
          <w:rFonts w:ascii="Arial" w:hAnsi="Arial" w:cs="Arial"/>
          <w:b/>
          <w:sz w:val="20"/>
          <w:szCs w:val="20"/>
          <w:lang w:eastAsia="cs-CZ"/>
        </w:rPr>
      </w:pPr>
      <w:r w:rsidRPr="000167BD">
        <w:rPr>
          <w:rFonts w:ascii="Arial" w:hAnsi="Arial" w:cs="Arial"/>
          <w:b/>
          <w:sz w:val="20"/>
          <w:szCs w:val="20"/>
          <w:lang w:eastAsia="cs-CZ"/>
        </w:rPr>
        <w:t>804.01</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Každý návštěvník hrací místnosti je povinen chovat se v prostoru areálu hrací místnosti tak, aby svým</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jednáním neohrožoval život, zdraví nebo bezpečnost jiných osob a jejich majetku, stejně tak jako</w:t>
      </w:r>
      <w:r w:rsidR="000167BD">
        <w:rPr>
          <w:rFonts w:ascii="Arial" w:hAnsi="Arial" w:cs="Arial"/>
          <w:sz w:val="20"/>
          <w:szCs w:val="20"/>
          <w:lang w:eastAsia="cs-CZ"/>
        </w:rPr>
        <w:t xml:space="preserve"> zař</w:t>
      </w:r>
      <w:r w:rsidRPr="00693316">
        <w:rPr>
          <w:rFonts w:ascii="Arial" w:hAnsi="Arial" w:cs="Arial"/>
          <w:sz w:val="20"/>
          <w:szCs w:val="20"/>
          <w:lang w:eastAsia="cs-CZ"/>
        </w:rPr>
        <w:t>ízení</w:t>
      </w:r>
      <w:r w:rsidR="000167BD">
        <w:rPr>
          <w:rFonts w:ascii="Arial" w:hAnsi="Arial" w:cs="Arial"/>
          <w:sz w:val="20"/>
          <w:szCs w:val="20"/>
          <w:lang w:eastAsia="cs-CZ"/>
        </w:rPr>
        <w:t xml:space="preserve"> </w:t>
      </w:r>
      <w:r w:rsidRPr="00693316">
        <w:rPr>
          <w:rFonts w:ascii="Arial" w:hAnsi="Arial" w:cs="Arial"/>
          <w:sz w:val="20"/>
          <w:szCs w:val="20"/>
          <w:lang w:eastAsia="cs-CZ"/>
        </w:rPr>
        <w:t>hrací místnosti a dále svým chováním neomezoval či neobtěžoval jiné osoby.</w:t>
      </w:r>
    </w:p>
    <w:p w:rsidR="000167BD" w:rsidRDefault="000167BD" w:rsidP="00693316">
      <w:pPr>
        <w:autoSpaceDE w:val="0"/>
        <w:autoSpaceDN w:val="0"/>
        <w:adjustRightInd w:val="0"/>
        <w:spacing w:after="0" w:line="240" w:lineRule="auto"/>
        <w:rPr>
          <w:rFonts w:ascii="Arial" w:hAnsi="Arial" w:cs="Arial"/>
          <w:sz w:val="20"/>
          <w:szCs w:val="20"/>
          <w:lang w:eastAsia="cs-CZ"/>
        </w:rPr>
      </w:pPr>
    </w:p>
    <w:p w:rsidR="00693316" w:rsidRPr="000167BD" w:rsidRDefault="000167BD" w:rsidP="00693316">
      <w:pPr>
        <w:autoSpaceDE w:val="0"/>
        <w:autoSpaceDN w:val="0"/>
        <w:adjustRightInd w:val="0"/>
        <w:spacing w:after="0" w:line="240" w:lineRule="auto"/>
        <w:rPr>
          <w:rFonts w:ascii="Arial" w:hAnsi="Arial" w:cs="Arial"/>
          <w:b/>
          <w:sz w:val="20"/>
          <w:szCs w:val="20"/>
          <w:lang w:eastAsia="cs-CZ"/>
        </w:rPr>
      </w:pPr>
      <w:r w:rsidRPr="000167BD">
        <w:rPr>
          <w:rFonts w:ascii="Arial" w:hAnsi="Arial" w:cs="Arial"/>
          <w:b/>
          <w:sz w:val="20"/>
          <w:szCs w:val="20"/>
          <w:lang w:eastAsia="cs-CZ"/>
        </w:rPr>
        <w:lastRenderedPageBreak/>
        <w:t>804.02</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Návštěvníci hrací místnosti jsou povinni při svém pobytu v hrací místnosti respektovat obecně </w:t>
      </w:r>
      <w:r w:rsidR="000167BD">
        <w:rPr>
          <w:rFonts w:ascii="Arial" w:hAnsi="Arial" w:cs="Arial"/>
          <w:sz w:val="20"/>
          <w:szCs w:val="20"/>
          <w:lang w:eastAsia="cs-CZ"/>
        </w:rPr>
        <w:t>z</w:t>
      </w:r>
      <w:r w:rsidRPr="00693316">
        <w:rPr>
          <w:rFonts w:ascii="Arial" w:hAnsi="Arial" w:cs="Arial"/>
          <w:sz w:val="20"/>
          <w:szCs w:val="20"/>
          <w:lang w:eastAsia="cs-CZ"/>
        </w:rPr>
        <w:t>ávazná</w:t>
      </w:r>
      <w:r w:rsidR="000167BD">
        <w:rPr>
          <w:rFonts w:ascii="Arial" w:hAnsi="Arial" w:cs="Arial"/>
          <w:sz w:val="20"/>
          <w:szCs w:val="20"/>
          <w:lang w:eastAsia="cs-CZ"/>
        </w:rPr>
        <w:t xml:space="preserve"> </w:t>
      </w:r>
      <w:r w:rsidRPr="00693316">
        <w:rPr>
          <w:rFonts w:ascii="Arial" w:hAnsi="Arial" w:cs="Arial"/>
          <w:sz w:val="20"/>
          <w:szCs w:val="20"/>
          <w:lang w:eastAsia="cs-CZ"/>
        </w:rPr>
        <w:t>pravidla slušného chování a dobrých mravů, tj. především slušnost a ohleduplnost,</w:t>
      </w:r>
      <w:r w:rsidR="000167BD">
        <w:rPr>
          <w:rFonts w:ascii="Arial" w:hAnsi="Arial" w:cs="Arial"/>
          <w:sz w:val="20"/>
          <w:szCs w:val="20"/>
          <w:lang w:eastAsia="cs-CZ"/>
        </w:rPr>
        <w:t xml:space="preserve"> </w:t>
      </w:r>
      <w:r w:rsidRPr="00693316">
        <w:rPr>
          <w:rFonts w:ascii="Arial" w:hAnsi="Arial" w:cs="Arial"/>
          <w:sz w:val="20"/>
          <w:szCs w:val="20"/>
          <w:lang w:eastAsia="cs-CZ"/>
        </w:rPr>
        <w:t>a jsou povinni zdržet se jakýchkoli projevů mezilidské, rasové, náboženské nebo politické nesnášenlivosti</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a podobně. V případě porušení nebo nerespektování tohoto ustanovení může být návštěvník dopouštějící</w:t>
      </w:r>
      <w:r w:rsidR="000167BD">
        <w:rPr>
          <w:rFonts w:ascii="Arial" w:hAnsi="Arial" w:cs="Arial"/>
          <w:sz w:val="20"/>
          <w:szCs w:val="20"/>
          <w:lang w:eastAsia="cs-CZ"/>
        </w:rPr>
        <w:t xml:space="preserve"> </w:t>
      </w:r>
      <w:r w:rsidRPr="00693316">
        <w:rPr>
          <w:rFonts w:ascii="Arial" w:hAnsi="Arial" w:cs="Arial"/>
          <w:sz w:val="20"/>
          <w:szCs w:val="20"/>
          <w:lang w:eastAsia="cs-CZ"/>
        </w:rPr>
        <w:t>se nedovoleného jednání, z prostoru hrací místnosti bez předchozího napomenutí okamžitě vyveden.</w:t>
      </w:r>
    </w:p>
    <w:p w:rsidR="000167BD" w:rsidRDefault="000167BD" w:rsidP="00693316">
      <w:pPr>
        <w:autoSpaceDE w:val="0"/>
        <w:autoSpaceDN w:val="0"/>
        <w:adjustRightInd w:val="0"/>
        <w:spacing w:after="0" w:line="240" w:lineRule="auto"/>
        <w:rPr>
          <w:rFonts w:ascii="Arial" w:hAnsi="Arial" w:cs="Arial"/>
          <w:sz w:val="20"/>
          <w:szCs w:val="20"/>
          <w:lang w:eastAsia="cs-CZ"/>
        </w:rPr>
      </w:pPr>
    </w:p>
    <w:p w:rsidR="00693316" w:rsidRPr="000167BD" w:rsidRDefault="000167BD" w:rsidP="00693316">
      <w:pPr>
        <w:autoSpaceDE w:val="0"/>
        <w:autoSpaceDN w:val="0"/>
        <w:adjustRightInd w:val="0"/>
        <w:spacing w:after="0" w:line="240" w:lineRule="auto"/>
        <w:rPr>
          <w:rFonts w:ascii="Arial" w:hAnsi="Arial" w:cs="Arial"/>
          <w:b/>
          <w:sz w:val="20"/>
          <w:szCs w:val="20"/>
          <w:lang w:eastAsia="cs-CZ"/>
        </w:rPr>
      </w:pPr>
      <w:r w:rsidRPr="000167BD">
        <w:rPr>
          <w:rFonts w:ascii="Arial" w:hAnsi="Arial" w:cs="Arial"/>
          <w:b/>
          <w:sz w:val="20"/>
          <w:szCs w:val="20"/>
          <w:lang w:eastAsia="cs-CZ"/>
        </w:rPr>
        <w:t>804.03</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Návštěvníkům hrací místnosti je zakázáno vnášet do prostoru hrací místnosti zejména následující</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předměty nebo jiné předměty obdobné povahy či účelu:</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a) </w:t>
      </w:r>
      <w:r w:rsidR="000167BD">
        <w:rPr>
          <w:rFonts w:ascii="Arial" w:hAnsi="Arial" w:cs="Arial"/>
          <w:sz w:val="20"/>
          <w:szCs w:val="20"/>
          <w:lang w:eastAsia="cs-CZ"/>
        </w:rPr>
        <w:tab/>
      </w:r>
      <w:r w:rsidRPr="00693316">
        <w:rPr>
          <w:rFonts w:ascii="Arial" w:hAnsi="Arial" w:cs="Arial"/>
          <w:sz w:val="20"/>
          <w:szCs w:val="20"/>
          <w:lang w:eastAsia="cs-CZ"/>
        </w:rPr>
        <w:t>rasistický, hanlivý, vulgární nebo dobrým mravům odporující propagandistický materiál,</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b) </w:t>
      </w:r>
      <w:r w:rsidR="000167BD">
        <w:rPr>
          <w:rFonts w:ascii="Arial" w:hAnsi="Arial" w:cs="Arial"/>
          <w:sz w:val="20"/>
          <w:szCs w:val="20"/>
          <w:lang w:eastAsia="cs-CZ"/>
        </w:rPr>
        <w:tab/>
      </w:r>
      <w:r w:rsidRPr="00693316">
        <w:rPr>
          <w:rFonts w:ascii="Arial" w:hAnsi="Arial" w:cs="Arial"/>
          <w:sz w:val="20"/>
          <w:szCs w:val="20"/>
          <w:lang w:eastAsia="cs-CZ"/>
        </w:rPr>
        <w:t>zbraně jakéhokoli druhu, jakož i všechny předměty, které jsou použitelné jako sekací, úderové či</w:t>
      </w:r>
    </w:p>
    <w:p w:rsidR="00693316" w:rsidRPr="00693316" w:rsidRDefault="000167BD" w:rsidP="000167BD">
      <w:pPr>
        <w:tabs>
          <w:tab w:val="left" w:pos="284"/>
        </w:tabs>
        <w:autoSpaceDE w:val="0"/>
        <w:autoSpaceDN w:val="0"/>
        <w:adjustRightInd w:val="0"/>
        <w:spacing w:after="0" w:line="240" w:lineRule="auto"/>
        <w:jc w:val="both"/>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bodací zbraně,</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c) </w:t>
      </w:r>
      <w:r w:rsidR="000167BD">
        <w:rPr>
          <w:rFonts w:ascii="Arial" w:hAnsi="Arial" w:cs="Arial"/>
          <w:sz w:val="20"/>
          <w:szCs w:val="20"/>
          <w:lang w:eastAsia="cs-CZ"/>
        </w:rPr>
        <w:tab/>
      </w:r>
      <w:r w:rsidRPr="00693316">
        <w:rPr>
          <w:rFonts w:ascii="Arial" w:hAnsi="Arial" w:cs="Arial"/>
          <w:sz w:val="20"/>
          <w:szCs w:val="20"/>
          <w:lang w:eastAsia="cs-CZ"/>
        </w:rPr>
        <w:t>spreje, leptavé, hořlavé a barvící látky nebo jiné nádoby s látkami ovlivňující zdraví,</w:t>
      </w:r>
    </w:p>
    <w:p w:rsidR="000167BD"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d) </w:t>
      </w:r>
      <w:r w:rsidR="000167BD">
        <w:rPr>
          <w:rFonts w:ascii="Arial" w:hAnsi="Arial" w:cs="Arial"/>
          <w:sz w:val="20"/>
          <w:szCs w:val="20"/>
          <w:lang w:eastAsia="cs-CZ"/>
        </w:rPr>
        <w:tab/>
      </w:r>
      <w:r w:rsidRPr="00693316">
        <w:rPr>
          <w:rFonts w:ascii="Arial" w:hAnsi="Arial" w:cs="Arial"/>
          <w:sz w:val="20"/>
          <w:szCs w:val="20"/>
          <w:lang w:eastAsia="cs-CZ"/>
        </w:rPr>
        <w:t>láhve, poháry/kalichy, džbány, plechovky/konzervy nebo jiné předměty, které sestávají</w:t>
      </w:r>
      <w:r w:rsidR="000167BD">
        <w:rPr>
          <w:rFonts w:ascii="Arial" w:hAnsi="Arial" w:cs="Arial"/>
          <w:sz w:val="20"/>
          <w:szCs w:val="20"/>
          <w:lang w:eastAsia="cs-CZ"/>
        </w:rPr>
        <w:t xml:space="preserve"> </w:t>
      </w:r>
      <w:r w:rsidRPr="00693316">
        <w:rPr>
          <w:rFonts w:ascii="Arial" w:hAnsi="Arial" w:cs="Arial"/>
          <w:sz w:val="20"/>
          <w:szCs w:val="20"/>
          <w:lang w:eastAsia="cs-CZ"/>
        </w:rPr>
        <w:t xml:space="preserve">z lámavého, </w:t>
      </w:r>
    </w:p>
    <w:p w:rsidR="00693316" w:rsidRPr="00693316" w:rsidRDefault="000167BD" w:rsidP="000167BD">
      <w:pPr>
        <w:tabs>
          <w:tab w:val="left" w:pos="284"/>
        </w:tabs>
        <w:autoSpaceDE w:val="0"/>
        <w:autoSpaceDN w:val="0"/>
        <w:adjustRightInd w:val="0"/>
        <w:spacing w:after="0" w:line="240" w:lineRule="auto"/>
        <w:jc w:val="both"/>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tříštivého nebo výjimečně tvrdého materiálu,</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e) </w:t>
      </w:r>
      <w:r w:rsidR="000167BD">
        <w:rPr>
          <w:rFonts w:ascii="Arial" w:hAnsi="Arial" w:cs="Arial"/>
          <w:sz w:val="20"/>
          <w:szCs w:val="20"/>
          <w:lang w:eastAsia="cs-CZ"/>
        </w:rPr>
        <w:tab/>
      </w:r>
      <w:r w:rsidRPr="00693316">
        <w:rPr>
          <w:rFonts w:ascii="Arial" w:hAnsi="Arial" w:cs="Arial"/>
          <w:sz w:val="20"/>
          <w:szCs w:val="20"/>
          <w:lang w:eastAsia="cs-CZ"/>
        </w:rPr>
        <w:t>ohňostroj/rachejtle, světlice, dýmovnice a ostatní pyrotechnické předměty včetně odpovídajících</w:t>
      </w:r>
    </w:p>
    <w:p w:rsidR="00693316" w:rsidRPr="00693316" w:rsidRDefault="000167BD" w:rsidP="000167BD">
      <w:pPr>
        <w:tabs>
          <w:tab w:val="left" w:pos="284"/>
        </w:tabs>
        <w:autoSpaceDE w:val="0"/>
        <w:autoSpaceDN w:val="0"/>
        <w:adjustRightInd w:val="0"/>
        <w:spacing w:after="0" w:line="240" w:lineRule="auto"/>
        <w:jc w:val="both"/>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odpalovacích zařízení,</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f) </w:t>
      </w:r>
      <w:r w:rsidR="000167BD">
        <w:rPr>
          <w:rFonts w:ascii="Arial" w:hAnsi="Arial" w:cs="Arial"/>
          <w:sz w:val="20"/>
          <w:szCs w:val="20"/>
          <w:lang w:eastAsia="cs-CZ"/>
        </w:rPr>
        <w:tab/>
      </w:r>
      <w:r w:rsidRPr="00693316">
        <w:rPr>
          <w:rFonts w:ascii="Arial" w:hAnsi="Arial" w:cs="Arial"/>
          <w:sz w:val="20"/>
          <w:szCs w:val="20"/>
          <w:lang w:eastAsia="cs-CZ"/>
        </w:rPr>
        <w:t>alkoholické nápoje, drogy nebo jiné návykové látky jakéhokoli druhu,</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g) </w:t>
      </w:r>
      <w:r w:rsidR="000167BD">
        <w:rPr>
          <w:rFonts w:ascii="Arial" w:hAnsi="Arial" w:cs="Arial"/>
          <w:sz w:val="20"/>
          <w:szCs w:val="20"/>
          <w:lang w:eastAsia="cs-CZ"/>
        </w:rPr>
        <w:tab/>
      </w:r>
      <w:r w:rsidRPr="00693316">
        <w:rPr>
          <w:rFonts w:ascii="Arial" w:hAnsi="Arial" w:cs="Arial"/>
          <w:sz w:val="20"/>
          <w:szCs w:val="20"/>
          <w:lang w:eastAsia="cs-CZ"/>
        </w:rPr>
        <w:t>zvířata,</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h) </w:t>
      </w:r>
      <w:r w:rsidR="000167BD">
        <w:rPr>
          <w:rFonts w:ascii="Arial" w:hAnsi="Arial" w:cs="Arial"/>
          <w:sz w:val="20"/>
          <w:szCs w:val="20"/>
          <w:lang w:eastAsia="cs-CZ"/>
        </w:rPr>
        <w:tab/>
      </w:r>
      <w:r w:rsidRPr="00693316">
        <w:rPr>
          <w:rFonts w:ascii="Arial" w:hAnsi="Arial" w:cs="Arial"/>
          <w:sz w:val="20"/>
          <w:szCs w:val="20"/>
          <w:lang w:eastAsia="cs-CZ"/>
        </w:rPr>
        <w:t>fotoaparáty, videokamery a ostatní přístroje pro účely profesionálního zaznamenání zvuku či</w:t>
      </w:r>
    </w:p>
    <w:p w:rsidR="00693316" w:rsidRPr="00693316" w:rsidRDefault="000167BD" w:rsidP="000167BD">
      <w:pPr>
        <w:pStyle w:val="Default"/>
        <w:tabs>
          <w:tab w:val="left" w:pos="284"/>
        </w:tabs>
        <w:jc w:val="both"/>
        <w:rPr>
          <w:b/>
          <w:bCs/>
          <w:sz w:val="20"/>
          <w:szCs w:val="20"/>
        </w:rPr>
      </w:pPr>
      <w:r>
        <w:rPr>
          <w:sz w:val="20"/>
          <w:szCs w:val="20"/>
          <w:lang w:eastAsia="cs-CZ"/>
        </w:rPr>
        <w:tab/>
      </w:r>
      <w:r w:rsidR="00693316" w:rsidRPr="00693316">
        <w:rPr>
          <w:sz w:val="20"/>
          <w:szCs w:val="20"/>
          <w:lang w:eastAsia="cs-CZ"/>
        </w:rPr>
        <w:t>obrazu s výjimkou výslovně uděleného souhlasu vlastníka hrací místnosti nebo pořadatele.</w:t>
      </w:r>
    </w:p>
    <w:p w:rsidR="00F844E9" w:rsidRPr="00693316" w:rsidRDefault="00F844E9" w:rsidP="00DD5870">
      <w:pPr>
        <w:pStyle w:val="Default"/>
        <w:rPr>
          <w:b/>
          <w:bCs/>
          <w:sz w:val="20"/>
          <w:szCs w:val="20"/>
        </w:rPr>
      </w:pPr>
    </w:p>
    <w:p w:rsidR="00693316" w:rsidRPr="000167BD" w:rsidRDefault="000167BD" w:rsidP="00693316">
      <w:pPr>
        <w:autoSpaceDE w:val="0"/>
        <w:autoSpaceDN w:val="0"/>
        <w:adjustRightInd w:val="0"/>
        <w:spacing w:after="0" w:line="240" w:lineRule="auto"/>
        <w:rPr>
          <w:rFonts w:ascii="Arial" w:hAnsi="Arial" w:cs="Arial"/>
          <w:b/>
          <w:sz w:val="20"/>
          <w:szCs w:val="20"/>
          <w:lang w:eastAsia="cs-CZ"/>
        </w:rPr>
      </w:pPr>
      <w:r w:rsidRPr="000167BD">
        <w:rPr>
          <w:rFonts w:ascii="Arial" w:hAnsi="Arial" w:cs="Arial"/>
          <w:b/>
          <w:sz w:val="20"/>
          <w:szCs w:val="20"/>
          <w:lang w:eastAsia="cs-CZ"/>
        </w:rPr>
        <w:t>804.04</w:t>
      </w:r>
    </w:p>
    <w:p w:rsidR="00693316" w:rsidRPr="00693316" w:rsidRDefault="00693316" w:rsidP="000167BD">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Návštěvníkům hrací místnosti je dále zakázáno:</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a) </w:t>
      </w:r>
      <w:r w:rsidR="000167BD">
        <w:rPr>
          <w:rFonts w:ascii="Arial" w:hAnsi="Arial" w:cs="Arial"/>
          <w:sz w:val="20"/>
          <w:szCs w:val="20"/>
          <w:lang w:eastAsia="cs-CZ"/>
        </w:rPr>
        <w:tab/>
      </w:r>
      <w:r w:rsidRPr="00693316">
        <w:rPr>
          <w:rFonts w:ascii="Arial" w:hAnsi="Arial" w:cs="Arial"/>
          <w:sz w:val="20"/>
          <w:szCs w:val="20"/>
          <w:lang w:eastAsia="cs-CZ"/>
        </w:rPr>
        <w:t>vyslovovat či jinak veřejně projevovat rasistické, hanlivé, vulgární nebo dobrým mravům odporující</w:t>
      </w:r>
    </w:p>
    <w:p w:rsidR="00693316" w:rsidRPr="00693316" w:rsidRDefault="000167BD" w:rsidP="000167BD">
      <w:pPr>
        <w:tabs>
          <w:tab w:val="left" w:pos="284"/>
        </w:tabs>
        <w:autoSpaceDE w:val="0"/>
        <w:autoSpaceDN w:val="0"/>
        <w:adjustRightInd w:val="0"/>
        <w:spacing w:after="0" w:line="240" w:lineRule="auto"/>
        <w:jc w:val="both"/>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slogany či zobrazení,</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b) </w:t>
      </w:r>
      <w:r w:rsidR="000167BD">
        <w:rPr>
          <w:rFonts w:ascii="Arial" w:hAnsi="Arial" w:cs="Arial"/>
          <w:sz w:val="20"/>
          <w:szCs w:val="20"/>
          <w:lang w:eastAsia="cs-CZ"/>
        </w:rPr>
        <w:tab/>
      </w:r>
      <w:r w:rsidRPr="00693316">
        <w:rPr>
          <w:rFonts w:ascii="Arial" w:hAnsi="Arial" w:cs="Arial"/>
          <w:sz w:val="20"/>
          <w:szCs w:val="20"/>
          <w:lang w:eastAsia="cs-CZ"/>
        </w:rPr>
        <w:t>lézt či přelézat pro obecné užívání nepředpokládané stavby a zařízení, zejména ohrazení hrací</w:t>
      </w:r>
    </w:p>
    <w:p w:rsidR="00693316" w:rsidRPr="00693316" w:rsidRDefault="000167BD" w:rsidP="000167BD">
      <w:pPr>
        <w:tabs>
          <w:tab w:val="left" w:pos="284"/>
        </w:tabs>
        <w:autoSpaceDE w:val="0"/>
        <w:autoSpaceDN w:val="0"/>
        <w:adjustRightInd w:val="0"/>
        <w:spacing w:after="0" w:line="240" w:lineRule="auto"/>
        <w:jc w:val="both"/>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plochy nebo jiné zábrany,</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c) </w:t>
      </w:r>
      <w:r w:rsidR="000167BD">
        <w:rPr>
          <w:rFonts w:ascii="Arial" w:hAnsi="Arial" w:cs="Arial"/>
          <w:sz w:val="20"/>
          <w:szCs w:val="20"/>
          <w:lang w:eastAsia="cs-CZ"/>
        </w:rPr>
        <w:tab/>
      </w:r>
      <w:r w:rsidRPr="00693316">
        <w:rPr>
          <w:rFonts w:ascii="Arial" w:hAnsi="Arial" w:cs="Arial"/>
          <w:sz w:val="20"/>
          <w:szCs w:val="20"/>
          <w:lang w:eastAsia="cs-CZ"/>
        </w:rPr>
        <w:t>vstupovat do oblastí, které nejsou pro návštěvníky povoleny (např. hrací plocha, vnitřní prostory,</w:t>
      </w:r>
    </w:p>
    <w:p w:rsidR="00693316" w:rsidRPr="00693316" w:rsidRDefault="000167BD" w:rsidP="000167BD">
      <w:pPr>
        <w:tabs>
          <w:tab w:val="left" w:pos="284"/>
        </w:tabs>
        <w:autoSpaceDE w:val="0"/>
        <w:autoSpaceDN w:val="0"/>
        <w:adjustRightInd w:val="0"/>
        <w:spacing w:after="0" w:line="240" w:lineRule="auto"/>
        <w:jc w:val="both"/>
        <w:rPr>
          <w:rFonts w:ascii="Arial" w:hAnsi="Arial" w:cs="Arial"/>
          <w:sz w:val="20"/>
          <w:szCs w:val="20"/>
          <w:lang w:eastAsia="cs-CZ"/>
        </w:rPr>
      </w:pPr>
      <w:r>
        <w:rPr>
          <w:rFonts w:ascii="Arial" w:hAnsi="Arial" w:cs="Arial"/>
          <w:sz w:val="20"/>
          <w:szCs w:val="20"/>
          <w:lang w:eastAsia="cs-CZ"/>
        </w:rPr>
        <w:tab/>
      </w:r>
      <w:r w:rsidR="00693316" w:rsidRPr="00693316">
        <w:rPr>
          <w:rFonts w:ascii="Arial" w:hAnsi="Arial" w:cs="Arial"/>
          <w:sz w:val="20"/>
          <w:szCs w:val="20"/>
          <w:lang w:eastAsia="cs-CZ"/>
        </w:rPr>
        <w:t>místnosti funkcionářů),</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d) </w:t>
      </w:r>
      <w:r w:rsidR="000167BD">
        <w:rPr>
          <w:rFonts w:ascii="Arial" w:hAnsi="Arial" w:cs="Arial"/>
          <w:sz w:val="20"/>
          <w:szCs w:val="20"/>
          <w:lang w:eastAsia="cs-CZ"/>
        </w:rPr>
        <w:tab/>
      </w:r>
      <w:r w:rsidRPr="00693316">
        <w:rPr>
          <w:rFonts w:ascii="Arial" w:hAnsi="Arial" w:cs="Arial"/>
          <w:sz w:val="20"/>
          <w:szCs w:val="20"/>
          <w:lang w:eastAsia="cs-CZ"/>
        </w:rPr>
        <w:t>házet předměty či tekutiny jakéhokoli druhu na hrací plochu či do prostor pro návštěvníky,</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e) </w:t>
      </w:r>
      <w:r w:rsidR="000167BD">
        <w:rPr>
          <w:rFonts w:ascii="Arial" w:hAnsi="Arial" w:cs="Arial"/>
          <w:sz w:val="20"/>
          <w:szCs w:val="20"/>
          <w:lang w:eastAsia="cs-CZ"/>
        </w:rPr>
        <w:tab/>
      </w:r>
      <w:r w:rsidRPr="00693316">
        <w:rPr>
          <w:rFonts w:ascii="Arial" w:hAnsi="Arial" w:cs="Arial"/>
          <w:sz w:val="20"/>
          <w:szCs w:val="20"/>
          <w:lang w:eastAsia="cs-CZ"/>
        </w:rPr>
        <w:t>zakládat oheň, zapalovat nebo odstřelovat ohňostroj či světlice,</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f) </w:t>
      </w:r>
      <w:r w:rsidR="000167BD">
        <w:rPr>
          <w:rFonts w:ascii="Arial" w:hAnsi="Arial" w:cs="Arial"/>
          <w:sz w:val="20"/>
          <w:szCs w:val="20"/>
          <w:lang w:eastAsia="cs-CZ"/>
        </w:rPr>
        <w:tab/>
      </w:r>
      <w:r w:rsidRPr="00693316">
        <w:rPr>
          <w:rFonts w:ascii="Arial" w:hAnsi="Arial" w:cs="Arial"/>
          <w:sz w:val="20"/>
          <w:szCs w:val="20"/>
          <w:lang w:eastAsia="cs-CZ"/>
        </w:rPr>
        <w:t>ničit zařízení a vybavení hrací místnosti,</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g) </w:t>
      </w:r>
      <w:r w:rsidR="000167BD">
        <w:rPr>
          <w:rFonts w:ascii="Arial" w:hAnsi="Arial" w:cs="Arial"/>
          <w:sz w:val="20"/>
          <w:szCs w:val="20"/>
          <w:lang w:eastAsia="cs-CZ"/>
        </w:rPr>
        <w:tab/>
      </w:r>
      <w:r w:rsidRPr="00693316">
        <w:rPr>
          <w:rFonts w:ascii="Arial" w:hAnsi="Arial" w:cs="Arial"/>
          <w:sz w:val="20"/>
          <w:szCs w:val="20"/>
          <w:lang w:eastAsia="cs-CZ"/>
        </w:rPr>
        <w:t>bez povolení prodávat vstupenky a jakékoliv zboží,</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h) </w:t>
      </w:r>
      <w:r w:rsidR="000167BD">
        <w:rPr>
          <w:rFonts w:ascii="Arial" w:hAnsi="Arial" w:cs="Arial"/>
          <w:sz w:val="20"/>
          <w:szCs w:val="20"/>
          <w:lang w:eastAsia="cs-CZ"/>
        </w:rPr>
        <w:tab/>
      </w:r>
      <w:r w:rsidRPr="00693316">
        <w:rPr>
          <w:rFonts w:ascii="Arial" w:hAnsi="Arial" w:cs="Arial"/>
          <w:sz w:val="20"/>
          <w:szCs w:val="20"/>
          <w:lang w:eastAsia="cs-CZ"/>
        </w:rPr>
        <w:t>popisovat, polepovat nebo pomalovávat vybavení hrací místnosti,</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i) </w:t>
      </w:r>
      <w:r w:rsidR="000167BD">
        <w:rPr>
          <w:rFonts w:ascii="Arial" w:hAnsi="Arial" w:cs="Arial"/>
          <w:sz w:val="20"/>
          <w:szCs w:val="20"/>
          <w:lang w:eastAsia="cs-CZ"/>
        </w:rPr>
        <w:tab/>
      </w:r>
      <w:r w:rsidRPr="00693316">
        <w:rPr>
          <w:rFonts w:ascii="Arial" w:hAnsi="Arial" w:cs="Arial"/>
          <w:sz w:val="20"/>
          <w:szCs w:val="20"/>
          <w:lang w:eastAsia="cs-CZ"/>
        </w:rPr>
        <w:t>znečišťovat hrací místnost,</w:t>
      </w:r>
    </w:p>
    <w:p w:rsidR="00693316" w:rsidRPr="00693316" w:rsidRDefault="00693316" w:rsidP="000167BD">
      <w:pPr>
        <w:tabs>
          <w:tab w:val="left" w:pos="284"/>
        </w:tabs>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j) </w:t>
      </w:r>
      <w:r w:rsidR="000167BD">
        <w:rPr>
          <w:rFonts w:ascii="Arial" w:hAnsi="Arial" w:cs="Arial"/>
          <w:sz w:val="20"/>
          <w:szCs w:val="20"/>
          <w:lang w:eastAsia="cs-CZ"/>
        </w:rPr>
        <w:tab/>
      </w:r>
      <w:r w:rsidRPr="00693316">
        <w:rPr>
          <w:rFonts w:ascii="Arial" w:hAnsi="Arial" w:cs="Arial"/>
          <w:sz w:val="20"/>
          <w:szCs w:val="20"/>
          <w:lang w:eastAsia="cs-CZ"/>
        </w:rPr>
        <w:t>překrývat transparenty, vlajkami nebo jiným způsobem reklamní panely umístěné v hrací místnosti.</w:t>
      </w:r>
    </w:p>
    <w:p w:rsidR="000167BD" w:rsidRDefault="000167BD" w:rsidP="00693316">
      <w:pPr>
        <w:autoSpaceDE w:val="0"/>
        <w:autoSpaceDN w:val="0"/>
        <w:adjustRightInd w:val="0"/>
        <w:spacing w:after="0" w:line="240" w:lineRule="auto"/>
        <w:rPr>
          <w:rFonts w:ascii="Arial" w:hAnsi="Arial" w:cs="Arial"/>
          <w:sz w:val="20"/>
          <w:szCs w:val="20"/>
          <w:lang w:eastAsia="cs-CZ"/>
        </w:rPr>
      </w:pPr>
    </w:p>
    <w:p w:rsidR="00693316" w:rsidRPr="000167BD" w:rsidRDefault="000167BD" w:rsidP="00693316">
      <w:pPr>
        <w:autoSpaceDE w:val="0"/>
        <w:autoSpaceDN w:val="0"/>
        <w:adjustRightInd w:val="0"/>
        <w:spacing w:after="0" w:line="240" w:lineRule="auto"/>
        <w:rPr>
          <w:rFonts w:ascii="Arial" w:hAnsi="Arial" w:cs="Arial"/>
          <w:b/>
          <w:sz w:val="20"/>
          <w:szCs w:val="20"/>
          <w:lang w:eastAsia="cs-CZ"/>
        </w:rPr>
      </w:pPr>
      <w:r w:rsidRPr="000167BD">
        <w:rPr>
          <w:rFonts w:ascii="Arial" w:hAnsi="Arial" w:cs="Arial"/>
          <w:b/>
          <w:sz w:val="20"/>
          <w:szCs w:val="20"/>
          <w:lang w:eastAsia="cs-CZ"/>
        </w:rPr>
        <w:t>804.05</w:t>
      </w:r>
      <w:r w:rsidR="00693316" w:rsidRPr="000167BD">
        <w:rPr>
          <w:rFonts w:ascii="Arial" w:hAnsi="Arial" w:cs="Arial"/>
          <w:b/>
          <w:sz w:val="20"/>
          <w:szCs w:val="20"/>
          <w:lang w:eastAsia="cs-CZ"/>
        </w:rPr>
        <w:t>.</w:t>
      </w:r>
    </w:p>
    <w:p w:rsidR="00693316" w:rsidRPr="00693316" w:rsidRDefault="00693316" w:rsidP="00866AB0">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Vlastník hrací místnosti nebo pořadatel je oprávněn požadovat po každém, kdo poruší výše uvedené</w:t>
      </w:r>
    </w:p>
    <w:p w:rsidR="00693316" w:rsidRPr="00693316" w:rsidRDefault="00693316" w:rsidP="00866AB0">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zákazy a omezení</w:t>
      </w:r>
      <w:r w:rsidR="000167BD">
        <w:rPr>
          <w:rFonts w:ascii="Arial" w:hAnsi="Arial" w:cs="Arial"/>
          <w:sz w:val="20"/>
          <w:szCs w:val="20"/>
          <w:lang w:eastAsia="cs-CZ"/>
        </w:rPr>
        <w:t>,</w:t>
      </w:r>
      <w:r w:rsidRPr="00693316">
        <w:rPr>
          <w:rFonts w:ascii="Arial" w:hAnsi="Arial" w:cs="Arial"/>
          <w:sz w:val="20"/>
          <w:szCs w:val="20"/>
          <w:lang w:eastAsia="cs-CZ"/>
        </w:rPr>
        <w:t xml:space="preserve"> náhradu škody, která byla v důsledku zakázaného jednání způsobena, vydání věci,</w:t>
      </w:r>
      <w:r w:rsidR="000167BD">
        <w:rPr>
          <w:rFonts w:ascii="Arial" w:hAnsi="Arial" w:cs="Arial"/>
          <w:sz w:val="20"/>
          <w:szCs w:val="20"/>
          <w:lang w:eastAsia="cs-CZ"/>
        </w:rPr>
        <w:t xml:space="preserve"> </w:t>
      </w:r>
      <w:r w:rsidRPr="00693316">
        <w:rPr>
          <w:rFonts w:ascii="Arial" w:hAnsi="Arial" w:cs="Arial"/>
          <w:sz w:val="20"/>
          <w:szCs w:val="20"/>
          <w:lang w:eastAsia="cs-CZ"/>
        </w:rPr>
        <w:t>kterou byla škoda způsobena nebo závadný stav vyvolán a dále též úhradu pokuty v minimální výši 1.000</w:t>
      </w:r>
      <w:r w:rsidR="000167BD">
        <w:rPr>
          <w:rFonts w:ascii="Arial" w:hAnsi="Arial" w:cs="Arial"/>
          <w:sz w:val="20"/>
          <w:szCs w:val="20"/>
          <w:lang w:eastAsia="cs-CZ"/>
        </w:rPr>
        <w:t xml:space="preserve"> </w:t>
      </w:r>
      <w:r w:rsidRPr="00693316">
        <w:rPr>
          <w:rFonts w:ascii="Arial" w:hAnsi="Arial" w:cs="Arial"/>
          <w:sz w:val="20"/>
          <w:szCs w:val="20"/>
          <w:lang w:eastAsia="cs-CZ"/>
        </w:rPr>
        <w:t>Kč, v maximální výši 20.000 Kč, dle závažnosti porušení stanovených povinností a v této souvislosti</w:t>
      </w:r>
      <w:r w:rsidR="000167BD">
        <w:rPr>
          <w:rFonts w:ascii="Arial" w:hAnsi="Arial" w:cs="Arial"/>
          <w:sz w:val="20"/>
          <w:szCs w:val="20"/>
          <w:lang w:eastAsia="cs-CZ"/>
        </w:rPr>
        <w:t xml:space="preserve"> </w:t>
      </w:r>
      <w:r w:rsidRPr="00693316">
        <w:rPr>
          <w:rFonts w:ascii="Arial" w:hAnsi="Arial" w:cs="Arial"/>
          <w:sz w:val="20"/>
          <w:szCs w:val="20"/>
          <w:lang w:eastAsia="cs-CZ"/>
        </w:rPr>
        <w:t>způsobených následků.</w:t>
      </w:r>
    </w:p>
    <w:p w:rsidR="00693316" w:rsidRDefault="00693316" w:rsidP="00866AB0">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Vlastník hrací místnosti nebo pořadatel jsou rovněž oprávněni každému, kdo poruší principy tohoto</w:t>
      </w:r>
      <w:r w:rsidR="00866AB0">
        <w:rPr>
          <w:rFonts w:ascii="Arial" w:hAnsi="Arial" w:cs="Arial"/>
          <w:sz w:val="20"/>
          <w:szCs w:val="20"/>
          <w:lang w:eastAsia="cs-CZ"/>
        </w:rPr>
        <w:t xml:space="preserve"> Návš</w:t>
      </w:r>
      <w:r w:rsidRPr="00693316">
        <w:rPr>
          <w:rFonts w:ascii="Arial" w:hAnsi="Arial" w:cs="Arial"/>
          <w:sz w:val="20"/>
          <w:szCs w:val="20"/>
          <w:lang w:eastAsia="cs-CZ"/>
        </w:rPr>
        <w:t>těvního řádu, nebo výše stanovené zákazy či omezení, zakázat na dobu určitou nebo dle závažnosti</w:t>
      </w:r>
      <w:r w:rsidR="00866AB0">
        <w:rPr>
          <w:rFonts w:ascii="Arial" w:hAnsi="Arial" w:cs="Arial"/>
          <w:sz w:val="20"/>
          <w:szCs w:val="20"/>
          <w:lang w:eastAsia="cs-CZ"/>
        </w:rPr>
        <w:t xml:space="preserve"> </w:t>
      </w:r>
      <w:r w:rsidRPr="00693316">
        <w:rPr>
          <w:rFonts w:ascii="Arial" w:hAnsi="Arial" w:cs="Arial"/>
          <w:sz w:val="20"/>
          <w:szCs w:val="20"/>
          <w:lang w:eastAsia="cs-CZ"/>
        </w:rPr>
        <w:t>provinění též na dobu neurčitou vstup do hrací místnosti.</w:t>
      </w:r>
    </w:p>
    <w:p w:rsidR="00866AB0" w:rsidRPr="00693316" w:rsidRDefault="00866AB0" w:rsidP="000167BD">
      <w:pPr>
        <w:autoSpaceDE w:val="0"/>
        <w:autoSpaceDN w:val="0"/>
        <w:adjustRightInd w:val="0"/>
        <w:spacing w:after="0" w:line="240" w:lineRule="auto"/>
        <w:jc w:val="both"/>
        <w:rPr>
          <w:rFonts w:ascii="Arial" w:hAnsi="Arial" w:cs="Arial"/>
          <w:sz w:val="20"/>
          <w:szCs w:val="20"/>
          <w:lang w:eastAsia="cs-CZ"/>
        </w:rPr>
      </w:pPr>
    </w:p>
    <w:p w:rsidR="00693316" w:rsidRPr="00F4764A" w:rsidRDefault="00F4764A" w:rsidP="00693316">
      <w:pPr>
        <w:autoSpaceDE w:val="0"/>
        <w:autoSpaceDN w:val="0"/>
        <w:adjustRightInd w:val="0"/>
        <w:spacing w:after="0" w:line="240" w:lineRule="auto"/>
        <w:rPr>
          <w:rFonts w:ascii="Arial" w:hAnsi="Arial" w:cs="Arial"/>
          <w:b/>
          <w:sz w:val="20"/>
          <w:szCs w:val="20"/>
          <w:lang w:eastAsia="cs-CZ"/>
        </w:rPr>
      </w:pPr>
      <w:r w:rsidRPr="00F4764A">
        <w:rPr>
          <w:rFonts w:ascii="Arial" w:hAnsi="Arial" w:cs="Arial"/>
          <w:b/>
          <w:sz w:val="20"/>
          <w:szCs w:val="20"/>
          <w:lang w:eastAsia="cs-CZ"/>
        </w:rPr>
        <w:t>804.06</w:t>
      </w:r>
    </w:p>
    <w:p w:rsidR="00F844E9" w:rsidRDefault="00693316" w:rsidP="00F4764A">
      <w:pPr>
        <w:autoSpaceDE w:val="0"/>
        <w:autoSpaceDN w:val="0"/>
        <w:adjustRightInd w:val="0"/>
        <w:spacing w:after="0" w:line="240" w:lineRule="auto"/>
        <w:jc w:val="both"/>
        <w:rPr>
          <w:rFonts w:ascii="Arial" w:hAnsi="Arial" w:cs="Arial"/>
          <w:sz w:val="20"/>
          <w:szCs w:val="20"/>
          <w:lang w:eastAsia="cs-CZ"/>
        </w:rPr>
      </w:pPr>
      <w:r w:rsidRPr="00693316">
        <w:rPr>
          <w:rFonts w:ascii="Arial" w:hAnsi="Arial" w:cs="Arial"/>
          <w:sz w:val="20"/>
          <w:szCs w:val="20"/>
          <w:lang w:eastAsia="cs-CZ"/>
        </w:rPr>
        <w:t xml:space="preserve">Vstup do a užívání hrací místnosti uskutečňuje každý návštěvník na vlastní nebezpečí. Úrazy a škody </w:t>
      </w:r>
      <w:r w:rsidRPr="00F4764A">
        <w:rPr>
          <w:rFonts w:ascii="Arial" w:hAnsi="Arial" w:cs="Arial"/>
          <w:sz w:val="20"/>
          <w:szCs w:val="20"/>
          <w:lang w:eastAsia="cs-CZ"/>
        </w:rPr>
        <w:t>je</w:t>
      </w:r>
      <w:r w:rsidR="00F4764A" w:rsidRPr="00F4764A">
        <w:rPr>
          <w:rFonts w:ascii="Arial" w:hAnsi="Arial" w:cs="Arial"/>
          <w:sz w:val="20"/>
          <w:szCs w:val="20"/>
          <w:lang w:eastAsia="cs-CZ"/>
        </w:rPr>
        <w:t xml:space="preserve"> </w:t>
      </w:r>
      <w:r w:rsidRPr="00F4764A">
        <w:rPr>
          <w:rFonts w:ascii="Arial" w:hAnsi="Arial" w:cs="Arial"/>
          <w:sz w:val="20"/>
          <w:szCs w:val="20"/>
          <w:lang w:eastAsia="cs-CZ"/>
        </w:rPr>
        <w:t>povinnost neprodleně nahlásit vlastníku hrací místnosti nebo pořadateli.</w:t>
      </w:r>
    </w:p>
    <w:p w:rsidR="00B81D3C" w:rsidRPr="00B6778A" w:rsidRDefault="00B81D3C" w:rsidP="00F4764A">
      <w:pPr>
        <w:autoSpaceDE w:val="0"/>
        <w:autoSpaceDN w:val="0"/>
        <w:adjustRightInd w:val="0"/>
        <w:spacing w:after="0" w:line="240" w:lineRule="auto"/>
        <w:jc w:val="both"/>
        <w:rPr>
          <w:rFonts w:ascii="Arial" w:hAnsi="Arial" w:cs="Arial"/>
          <w:b/>
          <w:bCs/>
          <w:sz w:val="24"/>
          <w:szCs w:val="24"/>
        </w:rPr>
      </w:pPr>
      <w:bookmarkStart w:id="1" w:name="_GoBack"/>
    </w:p>
    <w:bookmarkEnd w:id="1"/>
    <w:p w:rsidR="00F844E9" w:rsidRPr="00570AF6" w:rsidRDefault="00570AF6" w:rsidP="00570AF6">
      <w:pPr>
        <w:pStyle w:val="Default"/>
        <w:jc w:val="center"/>
        <w:rPr>
          <w:b/>
          <w:bCs/>
          <w:sz w:val="20"/>
          <w:szCs w:val="20"/>
        </w:rPr>
      </w:pPr>
      <w:r w:rsidRPr="00570AF6">
        <w:rPr>
          <w:b/>
          <w:lang w:eastAsia="cs-CZ"/>
        </w:rPr>
        <w:t xml:space="preserve">Článek 805. </w:t>
      </w:r>
      <w:r w:rsidRPr="00570AF6">
        <w:rPr>
          <w:b/>
        </w:rPr>
        <w:t>Přechodná a ostatní ustanovení</w:t>
      </w:r>
    </w:p>
    <w:p w:rsidR="00F844E9" w:rsidRPr="00B81D3C" w:rsidRDefault="00F844E9" w:rsidP="00DD5870">
      <w:pPr>
        <w:pStyle w:val="Default"/>
        <w:rPr>
          <w:b/>
          <w:bCs/>
          <w:sz w:val="10"/>
          <w:szCs w:val="10"/>
        </w:rPr>
      </w:pPr>
    </w:p>
    <w:p w:rsidR="00412E72" w:rsidRPr="00693316" w:rsidRDefault="00570AF6" w:rsidP="00412E72">
      <w:pPr>
        <w:pStyle w:val="Default"/>
        <w:jc w:val="both"/>
        <w:rPr>
          <w:b/>
          <w:sz w:val="20"/>
          <w:szCs w:val="20"/>
        </w:rPr>
      </w:pPr>
      <w:r w:rsidRPr="00570AF6">
        <w:rPr>
          <w:bCs/>
          <w:sz w:val="20"/>
          <w:szCs w:val="20"/>
        </w:rPr>
        <w:t>D</w:t>
      </w:r>
      <w:r>
        <w:rPr>
          <w:bCs/>
          <w:sz w:val="20"/>
          <w:szCs w:val="20"/>
        </w:rPr>
        <w:t>nem vydání změny Soutěžního řádu na webu ČAST a Dodatku Soutěžního řádu</w:t>
      </w:r>
      <w:r w:rsidR="00535851">
        <w:rPr>
          <w:bCs/>
          <w:sz w:val="20"/>
          <w:szCs w:val="20"/>
        </w:rPr>
        <w:t xml:space="preserve"> č. 8, končí platnost Směrnice ČAST č. 5/2019</w:t>
      </w:r>
      <w:r w:rsidR="00412E72">
        <w:rPr>
          <w:bCs/>
          <w:sz w:val="20"/>
          <w:szCs w:val="20"/>
        </w:rPr>
        <w:t>.</w:t>
      </w:r>
      <w:r w:rsidR="00412E72" w:rsidRPr="00693316">
        <w:rPr>
          <w:b/>
          <w:bCs/>
          <w:sz w:val="20"/>
          <w:szCs w:val="20"/>
        </w:rPr>
        <w:t xml:space="preserve"> </w:t>
      </w:r>
    </w:p>
    <w:sectPr w:rsidR="00412E72" w:rsidRPr="00693316" w:rsidSect="00B81D3C">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EF7"/>
    <w:multiLevelType w:val="hybridMultilevel"/>
    <w:tmpl w:val="EE585B6C"/>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90F254F"/>
    <w:multiLevelType w:val="multilevel"/>
    <w:tmpl w:val="02A6D4CA"/>
    <w:lvl w:ilvl="0">
      <w:start w:val="458"/>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EBF6EFC"/>
    <w:multiLevelType w:val="hybridMultilevel"/>
    <w:tmpl w:val="7A20A334"/>
    <w:lvl w:ilvl="0" w:tplc="35264092">
      <w:start w:val="456"/>
      <w:numFmt w:val="bullet"/>
      <w:lvlText w:val="-"/>
      <w:lvlJc w:val="left"/>
      <w:pPr>
        <w:ind w:left="2148" w:hanging="360"/>
      </w:pPr>
      <w:rPr>
        <w:rFonts w:ascii="Arial" w:eastAsia="Calibri" w:hAnsi="Arial" w:cs="Arial"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3">
    <w:nsid w:val="170E3B57"/>
    <w:multiLevelType w:val="hybridMultilevel"/>
    <w:tmpl w:val="745C5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B55540"/>
    <w:multiLevelType w:val="hybridMultilevel"/>
    <w:tmpl w:val="CA048DA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C4D1DB1"/>
    <w:multiLevelType w:val="hybridMultilevel"/>
    <w:tmpl w:val="EB8868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F43A34"/>
    <w:multiLevelType w:val="hybridMultilevel"/>
    <w:tmpl w:val="E9F84F70"/>
    <w:lvl w:ilvl="0" w:tplc="F63E3054">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130"/>
    <w:rsid w:val="00003376"/>
    <w:rsid w:val="00010001"/>
    <w:rsid w:val="000167BD"/>
    <w:rsid w:val="00026740"/>
    <w:rsid w:val="00027AF6"/>
    <w:rsid w:val="00030099"/>
    <w:rsid w:val="00040ADF"/>
    <w:rsid w:val="00041B01"/>
    <w:rsid w:val="0005538A"/>
    <w:rsid w:val="0007137E"/>
    <w:rsid w:val="000733CD"/>
    <w:rsid w:val="00082EC7"/>
    <w:rsid w:val="00091736"/>
    <w:rsid w:val="00096207"/>
    <w:rsid w:val="000C0CCD"/>
    <w:rsid w:val="000C3970"/>
    <w:rsid w:val="000C6609"/>
    <w:rsid w:val="000D4C65"/>
    <w:rsid w:val="000D7ACA"/>
    <w:rsid w:val="000E0AD0"/>
    <w:rsid w:val="000E1B7A"/>
    <w:rsid w:val="000E5A3A"/>
    <w:rsid w:val="000E7B3A"/>
    <w:rsid w:val="000F1ED3"/>
    <w:rsid w:val="000F4A44"/>
    <w:rsid w:val="000F57C3"/>
    <w:rsid w:val="000F73F0"/>
    <w:rsid w:val="000F7AF2"/>
    <w:rsid w:val="00101C08"/>
    <w:rsid w:val="00105094"/>
    <w:rsid w:val="0010604A"/>
    <w:rsid w:val="00106E6A"/>
    <w:rsid w:val="00110B62"/>
    <w:rsid w:val="0012452E"/>
    <w:rsid w:val="0012578F"/>
    <w:rsid w:val="0013100F"/>
    <w:rsid w:val="00144835"/>
    <w:rsid w:val="0014565D"/>
    <w:rsid w:val="00150E6F"/>
    <w:rsid w:val="00152055"/>
    <w:rsid w:val="00164B9E"/>
    <w:rsid w:val="00170A64"/>
    <w:rsid w:val="001779C9"/>
    <w:rsid w:val="00190FAA"/>
    <w:rsid w:val="00191D90"/>
    <w:rsid w:val="00193FAB"/>
    <w:rsid w:val="00196A71"/>
    <w:rsid w:val="001A431E"/>
    <w:rsid w:val="001B64D4"/>
    <w:rsid w:val="001D668F"/>
    <w:rsid w:val="001E3DDD"/>
    <w:rsid w:val="001E66FF"/>
    <w:rsid w:val="001F33C5"/>
    <w:rsid w:val="001F3B6D"/>
    <w:rsid w:val="00200E13"/>
    <w:rsid w:val="0020230B"/>
    <w:rsid w:val="00211924"/>
    <w:rsid w:val="002120F2"/>
    <w:rsid w:val="00215FC9"/>
    <w:rsid w:val="00223A07"/>
    <w:rsid w:val="002259CB"/>
    <w:rsid w:val="00227174"/>
    <w:rsid w:val="0023503B"/>
    <w:rsid w:val="00243CD3"/>
    <w:rsid w:val="002535B1"/>
    <w:rsid w:val="00255D9D"/>
    <w:rsid w:val="00281243"/>
    <w:rsid w:val="00285194"/>
    <w:rsid w:val="00293E80"/>
    <w:rsid w:val="00296363"/>
    <w:rsid w:val="002C22E1"/>
    <w:rsid w:val="002C3C08"/>
    <w:rsid w:val="002D27FF"/>
    <w:rsid w:val="002D62B2"/>
    <w:rsid w:val="002D63A2"/>
    <w:rsid w:val="002E1494"/>
    <w:rsid w:val="002E30EA"/>
    <w:rsid w:val="002E4293"/>
    <w:rsid w:val="0030496C"/>
    <w:rsid w:val="003070F8"/>
    <w:rsid w:val="0030739F"/>
    <w:rsid w:val="00310CAB"/>
    <w:rsid w:val="00323855"/>
    <w:rsid w:val="00323F1D"/>
    <w:rsid w:val="00326CEC"/>
    <w:rsid w:val="00331FFC"/>
    <w:rsid w:val="00332002"/>
    <w:rsid w:val="0033448B"/>
    <w:rsid w:val="00347AFD"/>
    <w:rsid w:val="003526ED"/>
    <w:rsid w:val="003610E7"/>
    <w:rsid w:val="00361B2A"/>
    <w:rsid w:val="00363F82"/>
    <w:rsid w:val="003674EE"/>
    <w:rsid w:val="00377FAA"/>
    <w:rsid w:val="0038292B"/>
    <w:rsid w:val="00382A0D"/>
    <w:rsid w:val="00383587"/>
    <w:rsid w:val="00397F1A"/>
    <w:rsid w:val="003A1130"/>
    <w:rsid w:val="003C10A5"/>
    <w:rsid w:val="003C2A6A"/>
    <w:rsid w:val="003C7C05"/>
    <w:rsid w:val="003D2EB9"/>
    <w:rsid w:val="003F050C"/>
    <w:rsid w:val="003F667F"/>
    <w:rsid w:val="003F7558"/>
    <w:rsid w:val="00412E72"/>
    <w:rsid w:val="00412F56"/>
    <w:rsid w:val="00413B89"/>
    <w:rsid w:val="00420DE0"/>
    <w:rsid w:val="00424528"/>
    <w:rsid w:val="00424A2F"/>
    <w:rsid w:val="00425636"/>
    <w:rsid w:val="00437B86"/>
    <w:rsid w:val="0044153C"/>
    <w:rsid w:val="0045224A"/>
    <w:rsid w:val="00464322"/>
    <w:rsid w:val="004649EA"/>
    <w:rsid w:val="00467FDE"/>
    <w:rsid w:val="0047167E"/>
    <w:rsid w:val="00472171"/>
    <w:rsid w:val="00497439"/>
    <w:rsid w:val="004A3BE9"/>
    <w:rsid w:val="004A5CB9"/>
    <w:rsid w:val="004B68AD"/>
    <w:rsid w:val="004D5BB8"/>
    <w:rsid w:val="004E0127"/>
    <w:rsid w:val="004E0F0F"/>
    <w:rsid w:val="004E4F7A"/>
    <w:rsid w:val="004E5785"/>
    <w:rsid w:val="004F376D"/>
    <w:rsid w:val="005031FF"/>
    <w:rsid w:val="00511285"/>
    <w:rsid w:val="00515D4B"/>
    <w:rsid w:val="00516363"/>
    <w:rsid w:val="00516CC1"/>
    <w:rsid w:val="005302A1"/>
    <w:rsid w:val="00535851"/>
    <w:rsid w:val="0053634A"/>
    <w:rsid w:val="005428F6"/>
    <w:rsid w:val="00543CA8"/>
    <w:rsid w:val="0055170F"/>
    <w:rsid w:val="0056159F"/>
    <w:rsid w:val="00563383"/>
    <w:rsid w:val="00570AF6"/>
    <w:rsid w:val="00572AB8"/>
    <w:rsid w:val="00575AF2"/>
    <w:rsid w:val="00577CCF"/>
    <w:rsid w:val="0058602A"/>
    <w:rsid w:val="00596487"/>
    <w:rsid w:val="005A2A57"/>
    <w:rsid w:val="005B381F"/>
    <w:rsid w:val="005B777D"/>
    <w:rsid w:val="005C103B"/>
    <w:rsid w:val="005C2E4F"/>
    <w:rsid w:val="005D2E80"/>
    <w:rsid w:val="005D346E"/>
    <w:rsid w:val="005E4DD4"/>
    <w:rsid w:val="005F1638"/>
    <w:rsid w:val="005F25B0"/>
    <w:rsid w:val="006064AB"/>
    <w:rsid w:val="0061388B"/>
    <w:rsid w:val="0061455A"/>
    <w:rsid w:val="00620A84"/>
    <w:rsid w:val="006239C5"/>
    <w:rsid w:val="006331B6"/>
    <w:rsid w:val="00637BA6"/>
    <w:rsid w:val="006577D4"/>
    <w:rsid w:val="006804AC"/>
    <w:rsid w:val="00682C7A"/>
    <w:rsid w:val="00685CCC"/>
    <w:rsid w:val="00692D26"/>
    <w:rsid w:val="00693316"/>
    <w:rsid w:val="006A0730"/>
    <w:rsid w:val="006C16EA"/>
    <w:rsid w:val="006C36A8"/>
    <w:rsid w:val="006C67E0"/>
    <w:rsid w:val="006C7BA3"/>
    <w:rsid w:val="006D284F"/>
    <w:rsid w:val="006E6697"/>
    <w:rsid w:val="006F249A"/>
    <w:rsid w:val="0071259A"/>
    <w:rsid w:val="00712EA5"/>
    <w:rsid w:val="00715878"/>
    <w:rsid w:val="00724B87"/>
    <w:rsid w:val="00726685"/>
    <w:rsid w:val="00727CBE"/>
    <w:rsid w:val="00732BBB"/>
    <w:rsid w:val="00736975"/>
    <w:rsid w:val="00752B12"/>
    <w:rsid w:val="007544B0"/>
    <w:rsid w:val="0076402B"/>
    <w:rsid w:val="00772223"/>
    <w:rsid w:val="00772CB2"/>
    <w:rsid w:val="00774AF5"/>
    <w:rsid w:val="0078224C"/>
    <w:rsid w:val="00784CFA"/>
    <w:rsid w:val="00786F5A"/>
    <w:rsid w:val="007C2158"/>
    <w:rsid w:val="007D7719"/>
    <w:rsid w:val="007E25D4"/>
    <w:rsid w:val="007E6243"/>
    <w:rsid w:val="007E6931"/>
    <w:rsid w:val="00800A65"/>
    <w:rsid w:val="0080261A"/>
    <w:rsid w:val="0080699B"/>
    <w:rsid w:val="008115BB"/>
    <w:rsid w:val="00814789"/>
    <w:rsid w:val="008147FE"/>
    <w:rsid w:val="00835005"/>
    <w:rsid w:val="00843A8C"/>
    <w:rsid w:val="00851151"/>
    <w:rsid w:val="00853B79"/>
    <w:rsid w:val="00857DE4"/>
    <w:rsid w:val="00862B36"/>
    <w:rsid w:val="00866AB0"/>
    <w:rsid w:val="008909CE"/>
    <w:rsid w:val="00894523"/>
    <w:rsid w:val="008A3192"/>
    <w:rsid w:val="008B0E22"/>
    <w:rsid w:val="008B66AF"/>
    <w:rsid w:val="008B7695"/>
    <w:rsid w:val="008C23F0"/>
    <w:rsid w:val="008C35C7"/>
    <w:rsid w:val="008E11F3"/>
    <w:rsid w:val="008E31E2"/>
    <w:rsid w:val="008E5FA5"/>
    <w:rsid w:val="008E6B32"/>
    <w:rsid w:val="008F77EC"/>
    <w:rsid w:val="00905BD2"/>
    <w:rsid w:val="009179A8"/>
    <w:rsid w:val="00917DA6"/>
    <w:rsid w:val="00921A79"/>
    <w:rsid w:val="00922E57"/>
    <w:rsid w:val="0093420D"/>
    <w:rsid w:val="00940D2B"/>
    <w:rsid w:val="009434CF"/>
    <w:rsid w:val="00946B72"/>
    <w:rsid w:val="00960AEF"/>
    <w:rsid w:val="00964C71"/>
    <w:rsid w:val="00965E0D"/>
    <w:rsid w:val="00971DBA"/>
    <w:rsid w:val="00972988"/>
    <w:rsid w:val="00973A4F"/>
    <w:rsid w:val="00985F21"/>
    <w:rsid w:val="00987F41"/>
    <w:rsid w:val="0099306E"/>
    <w:rsid w:val="00996106"/>
    <w:rsid w:val="009A2336"/>
    <w:rsid w:val="009B7350"/>
    <w:rsid w:val="009C42D9"/>
    <w:rsid w:val="009D01B7"/>
    <w:rsid w:val="009D51DD"/>
    <w:rsid w:val="00A0544B"/>
    <w:rsid w:val="00A05981"/>
    <w:rsid w:val="00A23469"/>
    <w:rsid w:val="00A404DF"/>
    <w:rsid w:val="00A43FF2"/>
    <w:rsid w:val="00A455C3"/>
    <w:rsid w:val="00A519CD"/>
    <w:rsid w:val="00A80276"/>
    <w:rsid w:val="00AA051E"/>
    <w:rsid w:val="00AA4116"/>
    <w:rsid w:val="00AA7FEF"/>
    <w:rsid w:val="00AB7F53"/>
    <w:rsid w:val="00AC2E9C"/>
    <w:rsid w:val="00AE5196"/>
    <w:rsid w:val="00AE6086"/>
    <w:rsid w:val="00AF059B"/>
    <w:rsid w:val="00B06433"/>
    <w:rsid w:val="00B10E85"/>
    <w:rsid w:val="00B11BAB"/>
    <w:rsid w:val="00B12205"/>
    <w:rsid w:val="00B13553"/>
    <w:rsid w:val="00B20483"/>
    <w:rsid w:val="00B257D1"/>
    <w:rsid w:val="00B6775C"/>
    <w:rsid w:val="00B6778A"/>
    <w:rsid w:val="00B747C0"/>
    <w:rsid w:val="00B81D3C"/>
    <w:rsid w:val="00B87486"/>
    <w:rsid w:val="00B87E5C"/>
    <w:rsid w:val="00B93DC2"/>
    <w:rsid w:val="00B95FDD"/>
    <w:rsid w:val="00BA56DD"/>
    <w:rsid w:val="00BB51EC"/>
    <w:rsid w:val="00BD03D9"/>
    <w:rsid w:val="00BD323C"/>
    <w:rsid w:val="00BE1AC3"/>
    <w:rsid w:val="00BF0D9E"/>
    <w:rsid w:val="00C01123"/>
    <w:rsid w:val="00C0437C"/>
    <w:rsid w:val="00C14A1F"/>
    <w:rsid w:val="00C34BDE"/>
    <w:rsid w:val="00C419ED"/>
    <w:rsid w:val="00C44AA0"/>
    <w:rsid w:val="00C503A6"/>
    <w:rsid w:val="00C56E17"/>
    <w:rsid w:val="00C95122"/>
    <w:rsid w:val="00CA2456"/>
    <w:rsid w:val="00CC27AC"/>
    <w:rsid w:val="00CE5F86"/>
    <w:rsid w:val="00CE66E9"/>
    <w:rsid w:val="00CF1479"/>
    <w:rsid w:val="00CF74D1"/>
    <w:rsid w:val="00D01AB1"/>
    <w:rsid w:val="00D024A0"/>
    <w:rsid w:val="00D05832"/>
    <w:rsid w:val="00D142A8"/>
    <w:rsid w:val="00D244EE"/>
    <w:rsid w:val="00D249F6"/>
    <w:rsid w:val="00D26611"/>
    <w:rsid w:val="00D30C42"/>
    <w:rsid w:val="00D33AA1"/>
    <w:rsid w:val="00D33FC2"/>
    <w:rsid w:val="00D41576"/>
    <w:rsid w:val="00D42E07"/>
    <w:rsid w:val="00D4713E"/>
    <w:rsid w:val="00D4776E"/>
    <w:rsid w:val="00D574B6"/>
    <w:rsid w:val="00D623BA"/>
    <w:rsid w:val="00D643C2"/>
    <w:rsid w:val="00D70853"/>
    <w:rsid w:val="00D86F61"/>
    <w:rsid w:val="00D90A52"/>
    <w:rsid w:val="00D92D30"/>
    <w:rsid w:val="00D93A14"/>
    <w:rsid w:val="00D94F16"/>
    <w:rsid w:val="00D95604"/>
    <w:rsid w:val="00DA7190"/>
    <w:rsid w:val="00DC5CDC"/>
    <w:rsid w:val="00DD375B"/>
    <w:rsid w:val="00DD5870"/>
    <w:rsid w:val="00DD7132"/>
    <w:rsid w:val="00DE1F56"/>
    <w:rsid w:val="00DE22CA"/>
    <w:rsid w:val="00DE2D09"/>
    <w:rsid w:val="00DE3ADC"/>
    <w:rsid w:val="00DF197D"/>
    <w:rsid w:val="00DF2C36"/>
    <w:rsid w:val="00DF4FC5"/>
    <w:rsid w:val="00E17271"/>
    <w:rsid w:val="00E3124B"/>
    <w:rsid w:val="00E37321"/>
    <w:rsid w:val="00E551FA"/>
    <w:rsid w:val="00E70752"/>
    <w:rsid w:val="00E75812"/>
    <w:rsid w:val="00E75FBE"/>
    <w:rsid w:val="00E86DFE"/>
    <w:rsid w:val="00E9551E"/>
    <w:rsid w:val="00EA5FB8"/>
    <w:rsid w:val="00EC5C3E"/>
    <w:rsid w:val="00ED00FD"/>
    <w:rsid w:val="00ED3CF6"/>
    <w:rsid w:val="00EE78A5"/>
    <w:rsid w:val="00EF1548"/>
    <w:rsid w:val="00EF4EEC"/>
    <w:rsid w:val="00EF7686"/>
    <w:rsid w:val="00F01ED3"/>
    <w:rsid w:val="00F0336F"/>
    <w:rsid w:val="00F04871"/>
    <w:rsid w:val="00F13B46"/>
    <w:rsid w:val="00F21BB9"/>
    <w:rsid w:val="00F4764A"/>
    <w:rsid w:val="00F52777"/>
    <w:rsid w:val="00F629EF"/>
    <w:rsid w:val="00F74484"/>
    <w:rsid w:val="00F767E0"/>
    <w:rsid w:val="00F76F83"/>
    <w:rsid w:val="00F80185"/>
    <w:rsid w:val="00F8170D"/>
    <w:rsid w:val="00F821EA"/>
    <w:rsid w:val="00F829FF"/>
    <w:rsid w:val="00F82ED3"/>
    <w:rsid w:val="00F844E9"/>
    <w:rsid w:val="00F848FF"/>
    <w:rsid w:val="00F87047"/>
    <w:rsid w:val="00F9510A"/>
    <w:rsid w:val="00FA485D"/>
    <w:rsid w:val="00FA4B4D"/>
    <w:rsid w:val="00FA5D23"/>
    <w:rsid w:val="00FA65E7"/>
    <w:rsid w:val="00FA7EA9"/>
    <w:rsid w:val="00FC1D34"/>
    <w:rsid w:val="00FE23F7"/>
    <w:rsid w:val="00FE4C5C"/>
    <w:rsid w:val="00FE7039"/>
    <w:rsid w:val="00FF3172"/>
    <w:rsid w:val="00FF5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771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1130"/>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34"/>
    <w:qFormat/>
    <w:rsid w:val="00DE22CA"/>
    <w:pPr>
      <w:ind w:left="720"/>
      <w:contextualSpacing/>
    </w:pPr>
  </w:style>
  <w:style w:type="paragraph" w:styleId="Bezmezer">
    <w:name w:val="No Spacing"/>
    <w:uiPriority w:val="1"/>
    <w:qFormat/>
    <w:rsid w:val="004E5785"/>
    <w:rPr>
      <w:sz w:val="22"/>
      <w:szCs w:val="22"/>
      <w:lang w:eastAsia="en-US"/>
    </w:rPr>
  </w:style>
  <w:style w:type="character" w:styleId="Siln">
    <w:name w:val="Strong"/>
    <w:basedOn w:val="Standardnpsmoodstavce"/>
    <w:uiPriority w:val="22"/>
    <w:qFormat/>
    <w:rsid w:val="00D4713E"/>
    <w:rPr>
      <w:b/>
      <w:bCs/>
    </w:rPr>
  </w:style>
  <w:style w:type="paragraph" w:styleId="Prosttext">
    <w:name w:val="Plain Text"/>
    <w:basedOn w:val="Normln"/>
    <w:link w:val="ProsttextChar"/>
    <w:uiPriority w:val="99"/>
    <w:semiHidden/>
    <w:unhideWhenUsed/>
    <w:rsid w:val="008C23F0"/>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8C23F0"/>
    <w:rPr>
      <w:rFonts w:ascii="Consolas" w:eastAsiaTheme="minorHAnsi" w:hAnsi="Consolas" w:cstheme="minorBidi"/>
      <w:sz w:val="21"/>
      <w:szCs w:val="21"/>
      <w:lang w:eastAsia="en-US"/>
    </w:rPr>
  </w:style>
  <w:style w:type="character" w:styleId="Hypertextovodkaz">
    <w:name w:val="Hyperlink"/>
    <w:basedOn w:val="Standardnpsmoodstavce"/>
    <w:uiPriority w:val="99"/>
    <w:unhideWhenUsed/>
    <w:rsid w:val="00732BBB"/>
    <w:rPr>
      <w:color w:val="0000FF" w:themeColor="hyperlink"/>
      <w:u w:val="single"/>
    </w:rPr>
  </w:style>
  <w:style w:type="paragraph" w:styleId="Textbubliny">
    <w:name w:val="Balloon Text"/>
    <w:basedOn w:val="Normln"/>
    <w:link w:val="TextbublinyChar"/>
    <w:uiPriority w:val="99"/>
    <w:semiHidden/>
    <w:unhideWhenUsed/>
    <w:rsid w:val="000E5A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5A3A"/>
    <w:rPr>
      <w:rFonts w:ascii="Tahoma" w:hAnsi="Tahoma" w:cs="Tahoma"/>
      <w:sz w:val="16"/>
      <w:szCs w:val="16"/>
      <w:lang w:eastAsia="en-US"/>
    </w:rPr>
  </w:style>
  <w:style w:type="character" w:styleId="Sledovanodkaz">
    <w:name w:val="FollowedHyperlink"/>
    <w:basedOn w:val="Standardnpsmoodstavce"/>
    <w:uiPriority w:val="99"/>
    <w:semiHidden/>
    <w:unhideWhenUsed/>
    <w:rsid w:val="00782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7719"/>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A1130"/>
    <w:pPr>
      <w:autoSpaceDE w:val="0"/>
      <w:autoSpaceDN w:val="0"/>
      <w:adjustRightInd w:val="0"/>
    </w:pPr>
    <w:rPr>
      <w:rFonts w:ascii="Arial" w:hAnsi="Arial" w:cs="Arial"/>
      <w:color w:val="000000"/>
      <w:sz w:val="24"/>
      <w:szCs w:val="24"/>
      <w:lang w:eastAsia="en-US"/>
    </w:rPr>
  </w:style>
  <w:style w:type="paragraph" w:styleId="Odstavecseseznamem">
    <w:name w:val="List Paragraph"/>
    <w:basedOn w:val="Normln"/>
    <w:uiPriority w:val="34"/>
    <w:qFormat/>
    <w:rsid w:val="00DE22CA"/>
    <w:pPr>
      <w:ind w:left="720"/>
      <w:contextualSpacing/>
    </w:pPr>
  </w:style>
  <w:style w:type="paragraph" w:styleId="Bezmezer">
    <w:name w:val="No Spacing"/>
    <w:uiPriority w:val="1"/>
    <w:qFormat/>
    <w:rsid w:val="004E5785"/>
    <w:rPr>
      <w:sz w:val="22"/>
      <w:szCs w:val="22"/>
      <w:lang w:eastAsia="en-US"/>
    </w:rPr>
  </w:style>
  <w:style w:type="character" w:styleId="Siln">
    <w:name w:val="Strong"/>
    <w:basedOn w:val="Standardnpsmoodstavce"/>
    <w:uiPriority w:val="22"/>
    <w:qFormat/>
    <w:rsid w:val="00D4713E"/>
    <w:rPr>
      <w:b/>
      <w:bCs/>
    </w:rPr>
  </w:style>
  <w:style w:type="paragraph" w:styleId="Prosttext">
    <w:name w:val="Plain Text"/>
    <w:basedOn w:val="Normln"/>
    <w:link w:val="ProsttextChar"/>
    <w:uiPriority w:val="99"/>
    <w:semiHidden/>
    <w:unhideWhenUsed/>
    <w:rsid w:val="008C23F0"/>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8C23F0"/>
    <w:rPr>
      <w:rFonts w:ascii="Consolas" w:eastAsiaTheme="minorHAnsi" w:hAnsi="Consolas" w:cstheme="minorBidi"/>
      <w:sz w:val="21"/>
      <w:szCs w:val="21"/>
      <w:lang w:eastAsia="en-US"/>
    </w:rPr>
  </w:style>
  <w:style w:type="character" w:styleId="Hypertextovodkaz">
    <w:name w:val="Hyperlink"/>
    <w:basedOn w:val="Standardnpsmoodstavce"/>
    <w:uiPriority w:val="99"/>
    <w:unhideWhenUsed/>
    <w:rsid w:val="00732BBB"/>
    <w:rPr>
      <w:color w:val="0000FF" w:themeColor="hyperlink"/>
      <w:u w:val="single"/>
    </w:rPr>
  </w:style>
  <w:style w:type="paragraph" w:styleId="Textbubliny">
    <w:name w:val="Balloon Text"/>
    <w:basedOn w:val="Normln"/>
    <w:link w:val="TextbublinyChar"/>
    <w:uiPriority w:val="99"/>
    <w:semiHidden/>
    <w:unhideWhenUsed/>
    <w:rsid w:val="000E5A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5A3A"/>
    <w:rPr>
      <w:rFonts w:ascii="Tahoma" w:hAnsi="Tahoma" w:cs="Tahoma"/>
      <w:sz w:val="16"/>
      <w:szCs w:val="16"/>
      <w:lang w:eastAsia="en-US"/>
    </w:rPr>
  </w:style>
  <w:style w:type="character" w:styleId="Sledovanodkaz">
    <w:name w:val="FollowedHyperlink"/>
    <w:basedOn w:val="Standardnpsmoodstavce"/>
    <w:uiPriority w:val="99"/>
    <w:semiHidden/>
    <w:unhideWhenUsed/>
    <w:rsid w:val="00782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104719">
      <w:bodyDiv w:val="1"/>
      <w:marLeft w:val="0"/>
      <w:marRight w:val="0"/>
      <w:marTop w:val="0"/>
      <w:marBottom w:val="0"/>
      <w:divBdr>
        <w:top w:val="none" w:sz="0" w:space="0" w:color="auto"/>
        <w:left w:val="none" w:sz="0" w:space="0" w:color="auto"/>
        <w:bottom w:val="none" w:sz="0" w:space="0" w:color="auto"/>
        <w:right w:val="none" w:sz="0" w:space="0" w:color="auto"/>
      </w:divBdr>
    </w:div>
    <w:div w:id="847133565">
      <w:bodyDiv w:val="1"/>
      <w:marLeft w:val="0"/>
      <w:marRight w:val="0"/>
      <w:marTop w:val="0"/>
      <w:marBottom w:val="0"/>
      <w:divBdr>
        <w:top w:val="none" w:sz="0" w:space="0" w:color="auto"/>
        <w:left w:val="none" w:sz="0" w:space="0" w:color="auto"/>
        <w:bottom w:val="none" w:sz="0" w:space="0" w:color="auto"/>
        <w:right w:val="none" w:sz="0" w:space="0" w:color="auto"/>
      </w:divBdr>
    </w:div>
    <w:div w:id="863977539">
      <w:bodyDiv w:val="1"/>
      <w:marLeft w:val="0"/>
      <w:marRight w:val="0"/>
      <w:marTop w:val="0"/>
      <w:marBottom w:val="0"/>
      <w:divBdr>
        <w:top w:val="none" w:sz="0" w:space="0" w:color="auto"/>
        <w:left w:val="none" w:sz="0" w:space="0" w:color="auto"/>
        <w:bottom w:val="none" w:sz="0" w:space="0" w:color="auto"/>
        <w:right w:val="none" w:sz="0" w:space="0" w:color="auto"/>
      </w:divBdr>
    </w:div>
    <w:div w:id="179447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ng-pong.cz/asociace/dokumenty-asocia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8</Pages>
  <Words>3910</Words>
  <Characters>23074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Pražský svaz stolního tenisu</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Poledne</dc:creator>
  <cp:lastModifiedBy>Uživatel systému Windows</cp:lastModifiedBy>
  <cp:revision>3</cp:revision>
  <cp:lastPrinted>2017-04-11T17:45:00Z</cp:lastPrinted>
  <dcterms:created xsi:type="dcterms:W3CDTF">2020-07-14T12:15:00Z</dcterms:created>
  <dcterms:modified xsi:type="dcterms:W3CDTF">2020-07-14T13:54:00Z</dcterms:modified>
</cp:coreProperties>
</file>