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FD" w:rsidRPr="001E3AFD" w:rsidRDefault="001E3AFD" w:rsidP="00390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</w:pPr>
      <w:bookmarkStart w:id="0" w:name="_GoBack"/>
      <w:bookmarkEnd w:id="0"/>
      <w:r w:rsidRPr="001E3AF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>Z </w:t>
      </w:r>
      <w:proofErr w:type="gramStart"/>
      <w:r w:rsidRPr="001E3AF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>web</w:t>
      </w:r>
      <w:proofErr w:type="gramEnd"/>
      <w:r w:rsidRPr="001E3AF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 stránek ČAST:</w:t>
      </w:r>
    </w:p>
    <w:p w:rsidR="003909CB" w:rsidRPr="001E3AFD" w:rsidRDefault="003909CB" w:rsidP="00390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</w:pPr>
      <w:r w:rsidRPr="001E3AF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cs-CZ"/>
        </w:rPr>
        <w:t>Dotazník pro hráče nižších soutěží ohledně restartu sezony</w:t>
      </w:r>
    </w:p>
    <w:p w:rsidR="003909CB" w:rsidRPr="003909CB" w:rsidRDefault="003909CB" w:rsidP="0039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>Chcete pokračovat v sezoně, až to pandemická situace dovolí? Pošlete nám svůj názor</w:t>
      </w:r>
    </w:p>
    <w:p w:rsidR="003909CB" w:rsidRPr="003909CB" w:rsidRDefault="003909CB" w:rsidP="001E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února 2021 </w:t>
      </w:r>
      <w:r w:rsidR="001E3A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Kategorie: </w:t>
      </w:r>
      <w:hyperlink r:id="rId6" w:history="1">
        <w:r w:rsidRPr="00390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Obecné informace</w:t>
        </w:r>
      </w:hyperlink>
    </w:p>
    <w:p w:rsidR="003909CB" w:rsidRPr="003909CB" w:rsidRDefault="003909CB" w:rsidP="0039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sportovní přátelé,</w:t>
      </w:r>
    </w:p>
    <w:p w:rsidR="003909CB" w:rsidRPr="003909CB" w:rsidRDefault="003909CB" w:rsidP="0039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sezona stolního tenisu už se před několika týdny překlopila do své druhé poloviny. </w:t>
      </w:r>
      <w:r w:rsidR="001E3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Výkonný výbor České asociace stolního tenisu zajímá, zda v případě, že epidemická </w:t>
      </w:r>
      <w:proofErr w:type="gramStart"/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situace </w:t>
      </w:r>
      <w:r w:rsidR="001E3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</w:t>
      </w:r>
      <w:proofErr w:type="gramEnd"/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republice umožní pokračování amatérských soutěží (1. až 3. liga, krajské soutěže, okresní soutěže), bude o tyto soutěže zájem.</w:t>
      </w:r>
    </w:p>
    <w:p w:rsidR="003909CB" w:rsidRPr="003909CB" w:rsidRDefault="003909CB" w:rsidP="0039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9CB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Vyjádřit se můžete v tomto krátkém dotazníku, který bude jedním z podkladů pro jednání výkonného výboru v této otázce. Ředitel soutěží už tento dotazník zaslal zástupcům jednotlivých klubů. Nás samozřejmě zajímá také názor samotných hráčů, hráček, v případě těch mladších samozřejmě i názory rodičů.</w:t>
      </w:r>
    </w:p>
    <w:p w:rsidR="003909CB" w:rsidRPr="003909CB" w:rsidRDefault="003909CB" w:rsidP="0039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9C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Odpovídat můžete do neděle 21. února 2021.</w:t>
      </w:r>
    </w:p>
    <w:p w:rsidR="00772022" w:rsidRDefault="00E26800"/>
    <w:sectPr w:rsidR="007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A55"/>
    <w:multiLevelType w:val="multilevel"/>
    <w:tmpl w:val="B41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8"/>
    <w:rsid w:val="0000304B"/>
    <w:rsid w:val="001E3AFD"/>
    <w:rsid w:val="002529CC"/>
    <w:rsid w:val="003909CB"/>
    <w:rsid w:val="008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0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9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39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09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0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9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39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09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g-pong.cz/category/obecne-inform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</dc:creator>
  <cp:keywords/>
  <dc:description/>
  <cp:lastModifiedBy>Kozák</cp:lastModifiedBy>
  <cp:revision>3</cp:revision>
  <dcterms:created xsi:type="dcterms:W3CDTF">2021-02-18T19:45:00Z</dcterms:created>
  <dcterms:modified xsi:type="dcterms:W3CDTF">2021-02-18T21:43:00Z</dcterms:modified>
</cp:coreProperties>
</file>