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Regionální svaz stolního tenisu Náchod</w:t>
            </w:r>
          </w:p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0"/>
                <w:tab w:val="left" w:pos="6451"/>
              </w:tabs>
              <w:ind w:right="-70"/>
              <w:jc w:val="center"/>
              <w:rPr>
                <w:color w:val="000000"/>
                <w:sz w:val="10"/>
              </w:rPr>
            </w:pPr>
          </w:p>
          <w:p w:rsidR="00656E76" w:rsidRPr="00B76F39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center"/>
              <w:outlineLvl w:val="0"/>
              <w:rPr>
                <w:b/>
                <w:sz w:val="10"/>
                <w:u w:val="single"/>
              </w:rPr>
            </w:pPr>
            <w:r w:rsidRPr="00B76F39">
              <w:rPr>
                <w:b/>
                <w:color w:val="000000"/>
                <w:sz w:val="32"/>
                <w:u w:val="single"/>
              </w:rPr>
              <w:t>INFOSERVIS  2013 / 2014 č. 1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17. 6</w:t>
            </w:r>
            <w:r w:rsidRPr="00231F87">
              <w:rPr>
                <w:sz w:val="20"/>
              </w:rPr>
              <w:t>. 201</w:t>
            </w:r>
            <w:r>
              <w:rPr>
                <w:sz w:val="20"/>
              </w:rPr>
              <w:t xml:space="preserve">3 </w:t>
            </w:r>
          </w:p>
        </w:tc>
      </w:tr>
    </w:tbl>
    <w:p w:rsidR="00660CE3" w:rsidRDefault="00660CE3" w:rsidP="00660CE3">
      <w:pPr>
        <w:tabs>
          <w:tab w:val="left" w:pos="0"/>
        </w:tabs>
        <w:ind w:left="284" w:hanging="284"/>
        <w:jc w:val="both"/>
        <w:rPr>
          <w:b/>
          <w:sz w:val="24"/>
          <w:szCs w:val="24"/>
        </w:rPr>
      </w:pPr>
    </w:p>
    <w:p w:rsidR="00AD4DB4" w:rsidRDefault="00AD4DB4" w:rsidP="00540504">
      <w:pPr>
        <w:ind w:left="284" w:hanging="284"/>
        <w:jc w:val="both"/>
        <w:rPr>
          <w:b/>
          <w:sz w:val="24"/>
          <w:szCs w:val="24"/>
        </w:rPr>
      </w:pPr>
    </w:p>
    <w:p w:rsidR="00957204" w:rsidRDefault="00821EFC" w:rsidP="00540504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15034">
        <w:rPr>
          <w:b/>
          <w:sz w:val="24"/>
          <w:szCs w:val="24"/>
        </w:rPr>
        <w:t>.</w:t>
      </w:r>
      <w:r w:rsidR="00215034">
        <w:rPr>
          <w:b/>
          <w:sz w:val="24"/>
          <w:szCs w:val="24"/>
        </w:rPr>
        <w:tab/>
      </w:r>
      <w:r w:rsidR="00540504">
        <w:rPr>
          <w:b/>
          <w:sz w:val="24"/>
          <w:szCs w:val="24"/>
        </w:rPr>
        <w:t>Vytvoření Evidenčních seznamů a zaplacení registračních poplatků</w:t>
      </w:r>
    </w:p>
    <w:p w:rsidR="004C43A3" w:rsidRDefault="00400EEF" w:rsidP="004C43A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43A3">
        <w:rPr>
          <w:sz w:val="24"/>
          <w:szCs w:val="24"/>
        </w:rPr>
        <w:tab/>
      </w:r>
      <w:r w:rsidRPr="00400EEF">
        <w:rPr>
          <w:sz w:val="24"/>
          <w:szCs w:val="24"/>
        </w:rPr>
        <w:t xml:space="preserve">V </w:t>
      </w:r>
      <w:r>
        <w:rPr>
          <w:sz w:val="24"/>
          <w:szCs w:val="24"/>
        </w:rPr>
        <w:t>S</w:t>
      </w:r>
      <w:r w:rsidRPr="00400EEF">
        <w:rPr>
          <w:sz w:val="24"/>
          <w:szCs w:val="24"/>
        </w:rPr>
        <w:t>outěžním řádu, bod 409.02,  jehož poslední novela platí již od 15.</w:t>
      </w:r>
      <w:r>
        <w:rPr>
          <w:sz w:val="24"/>
          <w:szCs w:val="24"/>
        </w:rPr>
        <w:t xml:space="preserve"> </w:t>
      </w:r>
      <w:r w:rsidRPr="00400EE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400EEF">
        <w:rPr>
          <w:sz w:val="24"/>
          <w:szCs w:val="24"/>
        </w:rPr>
        <w:t>2012, je zakotvena povinnost oddílů  zaplatit evidenčních poplatky do 15.</w:t>
      </w:r>
      <w:r>
        <w:rPr>
          <w:sz w:val="24"/>
          <w:szCs w:val="24"/>
        </w:rPr>
        <w:t xml:space="preserve"> </w:t>
      </w:r>
      <w:r w:rsidRPr="00400EEF">
        <w:rPr>
          <w:sz w:val="24"/>
          <w:szCs w:val="24"/>
        </w:rPr>
        <w:t xml:space="preserve">6. každého roku. Pro všechny oddíly, které mají nejvýše postavené družstvo </w:t>
      </w:r>
      <w:r w:rsidRPr="00400EEF">
        <w:rPr>
          <w:b/>
          <w:bCs/>
          <w:sz w:val="24"/>
          <w:szCs w:val="24"/>
        </w:rPr>
        <w:t>v regionálních soutěžích</w:t>
      </w:r>
      <w:r w:rsidRPr="00400EEF">
        <w:rPr>
          <w:sz w:val="24"/>
          <w:szCs w:val="24"/>
        </w:rPr>
        <w:t xml:space="preserve"> oznamujeme, že je termín pro zaplacení prodloužen do </w:t>
      </w:r>
      <w:r w:rsidRPr="00400EEF">
        <w:rPr>
          <w:b/>
          <w:bCs/>
          <w:sz w:val="24"/>
          <w:szCs w:val="24"/>
        </w:rPr>
        <w:t>7. červ</w:t>
      </w:r>
      <w:r>
        <w:rPr>
          <w:b/>
          <w:bCs/>
          <w:sz w:val="24"/>
          <w:szCs w:val="24"/>
        </w:rPr>
        <w:t>ence</w:t>
      </w:r>
      <w:r w:rsidRPr="00400EEF">
        <w:rPr>
          <w:b/>
          <w:bCs/>
          <w:sz w:val="24"/>
          <w:szCs w:val="24"/>
        </w:rPr>
        <w:t xml:space="preserve"> 2013</w:t>
      </w:r>
      <w:r w:rsidRPr="00400EEF">
        <w:rPr>
          <w:sz w:val="24"/>
          <w:szCs w:val="24"/>
        </w:rPr>
        <w:t xml:space="preserve">. Je potřeba nejprve v Registru ČAST založit nový evidenční seznam, zkontrolovat příslušné částky u jednotlivých hráčů (200 Kč za dospělého hráče, 100 Kč za mládežníka a 30 Kč za ostatní členy - funkcionáře)  a pak přepočítat a uložit. Po těchto nezbytných formalitách  si zjistíte částku, kterou máte zaplatit. Poplatek přísluší na účet řídícího svazu, kde má oddíl v soutěži nejvýše postavené družstvo. Pokud se jedná o oddíl, který má družstva jen v regionální soutěži, pak musí jít poplatek na účet RSST Náchod </w:t>
      </w:r>
      <w:r w:rsidRPr="00400EEF">
        <w:rPr>
          <w:b/>
          <w:bCs/>
          <w:sz w:val="24"/>
          <w:szCs w:val="24"/>
        </w:rPr>
        <w:t>1901902524/0600 (zatím platný účet)</w:t>
      </w:r>
      <w:r w:rsidRPr="00400EEF">
        <w:rPr>
          <w:sz w:val="24"/>
          <w:szCs w:val="24"/>
        </w:rPr>
        <w:t xml:space="preserve">, VS 34XXXXXX01 (místo XXXXXX – doplníte EČO </w:t>
      </w:r>
      <w:r w:rsidR="004C43A3">
        <w:rPr>
          <w:sz w:val="24"/>
          <w:szCs w:val="24"/>
        </w:rPr>
        <w:t>v</w:t>
      </w:r>
      <w:r w:rsidRPr="00400EEF">
        <w:rPr>
          <w:sz w:val="24"/>
          <w:szCs w:val="24"/>
        </w:rPr>
        <w:t>ašeho</w:t>
      </w:r>
      <w:r w:rsidR="004C43A3">
        <w:rPr>
          <w:sz w:val="24"/>
          <w:szCs w:val="24"/>
        </w:rPr>
        <w:t xml:space="preserve"> oddílu). </w:t>
      </w:r>
      <w:r w:rsidRPr="00400EEF">
        <w:rPr>
          <w:sz w:val="24"/>
          <w:szCs w:val="24"/>
        </w:rPr>
        <w:t xml:space="preserve">Dokument o platbě evidenčního poplatku </w:t>
      </w:r>
      <w:r w:rsidR="004C43A3">
        <w:rPr>
          <w:sz w:val="24"/>
          <w:szCs w:val="24"/>
        </w:rPr>
        <w:t xml:space="preserve">musíte </w:t>
      </w:r>
      <w:r w:rsidRPr="00400EEF">
        <w:rPr>
          <w:sz w:val="24"/>
          <w:szCs w:val="24"/>
        </w:rPr>
        <w:t xml:space="preserve">zaslat </w:t>
      </w:r>
      <w:r>
        <w:rPr>
          <w:sz w:val="24"/>
          <w:szCs w:val="24"/>
        </w:rPr>
        <w:t xml:space="preserve">Jaromíru </w:t>
      </w:r>
      <w:r w:rsidRPr="00400EEF">
        <w:rPr>
          <w:sz w:val="24"/>
          <w:szCs w:val="24"/>
        </w:rPr>
        <w:t>Koukolovi elektronicky</w:t>
      </w:r>
      <w:r w:rsidR="004C43A3">
        <w:rPr>
          <w:sz w:val="24"/>
          <w:szCs w:val="24"/>
        </w:rPr>
        <w:t xml:space="preserve"> na adresu </w:t>
      </w:r>
      <w:hyperlink r:id="rId9" w:history="1">
        <w:r w:rsidR="004C43A3" w:rsidRPr="00C82593">
          <w:rPr>
            <w:rStyle w:val="Hypertextovodkaz"/>
            <w:sz w:val="24"/>
            <w:szCs w:val="24"/>
          </w:rPr>
          <w:t>koukolaj@gmail.com</w:t>
        </w:r>
      </w:hyperlink>
      <w:r w:rsidR="004C43A3">
        <w:rPr>
          <w:sz w:val="24"/>
          <w:szCs w:val="24"/>
        </w:rPr>
        <w:t xml:space="preserve">.  </w:t>
      </w:r>
    </w:p>
    <w:p w:rsidR="00400EEF" w:rsidRPr="00400EEF" w:rsidRDefault="004C43A3" w:rsidP="004C43A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="00400EEF" w:rsidRPr="00400EEF">
        <w:rPr>
          <w:sz w:val="24"/>
          <w:szCs w:val="24"/>
        </w:rPr>
        <w:t>o zaplacení evidenčního poplatků a na základě ověření platby  </w:t>
      </w:r>
      <w:r>
        <w:rPr>
          <w:sz w:val="24"/>
          <w:szCs w:val="24"/>
        </w:rPr>
        <w:t>správce regionálního registru J</w:t>
      </w:r>
      <w:r w:rsidR="00400EEF" w:rsidRPr="00400EEF">
        <w:rPr>
          <w:sz w:val="24"/>
          <w:szCs w:val="24"/>
        </w:rPr>
        <w:t>. Koukola odsouhlasí evidenční seznam a zaregistruje hráče na příslušnou sezónu a lze jej tak zařadit na soupisky družstev.</w:t>
      </w:r>
    </w:p>
    <w:p w:rsidR="00400EEF" w:rsidRPr="00400EEF" w:rsidRDefault="004C43A3" w:rsidP="00400EE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0EEF" w:rsidRPr="00400EEF">
        <w:rPr>
          <w:sz w:val="24"/>
          <w:szCs w:val="24"/>
        </w:rPr>
        <w:t>Upozorňujeme, že od 1. 7. 2013 již nebudou platné registrace členů, které máte v ES na končící sezónu 2012/</w:t>
      </w:r>
      <w:r>
        <w:rPr>
          <w:sz w:val="24"/>
          <w:szCs w:val="24"/>
        </w:rPr>
        <w:t>20</w:t>
      </w:r>
      <w:r w:rsidR="00400EEF" w:rsidRPr="00400EEF">
        <w:rPr>
          <w:sz w:val="24"/>
          <w:szCs w:val="24"/>
        </w:rPr>
        <w:t xml:space="preserve">13. Pokud nebudou hráči </w:t>
      </w:r>
      <w:bookmarkStart w:id="0" w:name="_GoBack"/>
      <w:bookmarkEnd w:id="0"/>
      <w:r w:rsidR="00400EEF" w:rsidRPr="00400EEF">
        <w:rPr>
          <w:sz w:val="24"/>
          <w:szCs w:val="24"/>
        </w:rPr>
        <w:t>a ostatní členové na novém schváleném ES, nebudou moci od 1. 7. 2013 přestupovat ani být uvedeni na soupisce.</w:t>
      </w:r>
    </w:p>
    <w:p w:rsidR="00957204" w:rsidRDefault="00957204" w:rsidP="0098719D">
      <w:pPr>
        <w:ind w:left="284" w:hanging="284"/>
        <w:jc w:val="both"/>
        <w:rPr>
          <w:sz w:val="24"/>
          <w:szCs w:val="24"/>
        </w:rPr>
      </w:pPr>
    </w:p>
    <w:p w:rsidR="00957204" w:rsidRDefault="00957204" w:rsidP="0098719D">
      <w:pPr>
        <w:ind w:left="284" w:hanging="284"/>
        <w:jc w:val="both"/>
        <w:rPr>
          <w:sz w:val="24"/>
          <w:szCs w:val="24"/>
        </w:rPr>
      </w:pPr>
    </w:p>
    <w:p w:rsidR="000A0B39" w:rsidRPr="003A7C7A" w:rsidRDefault="003A7C7A" w:rsidP="00540504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40504">
        <w:rPr>
          <w:b/>
          <w:sz w:val="24"/>
          <w:szCs w:val="24"/>
        </w:rPr>
        <w:t>Schválené přestupy</w:t>
      </w:r>
    </w:p>
    <w:p w:rsidR="00593949" w:rsidRDefault="00540504" w:rsidP="0098719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 období od 15. 5.</w:t>
      </w:r>
      <w:r w:rsidR="004C43A3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</w:t>
      </w:r>
      <w:r w:rsidR="00B41FAA">
        <w:rPr>
          <w:sz w:val="24"/>
          <w:szCs w:val="24"/>
        </w:rPr>
        <w:t>do 6. 6</w:t>
      </w:r>
      <w:r>
        <w:rPr>
          <w:sz w:val="24"/>
          <w:szCs w:val="24"/>
        </w:rPr>
        <w:t xml:space="preserve">. </w:t>
      </w:r>
      <w:r w:rsidR="004C43A3">
        <w:rPr>
          <w:sz w:val="24"/>
          <w:szCs w:val="24"/>
        </w:rPr>
        <w:t xml:space="preserve">2013 </w:t>
      </w:r>
      <w:r>
        <w:rPr>
          <w:sz w:val="24"/>
          <w:szCs w:val="24"/>
        </w:rPr>
        <w:t xml:space="preserve">byly schváleny tyto přestupy, </w:t>
      </w:r>
      <w:r w:rsidR="004C43A3">
        <w:rPr>
          <w:sz w:val="24"/>
          <w:szCs w:val="24"/>
        </w:rPr>
        <w:t xml:space="preserve">které se </w:t>
      </w:r>
      <w:r>
        <w:rPr>
          <w:sz w:val="24"/>
          <w:szCs w:val="24"/>
        </w:rPr>
        <w:t>týkají oddílů našeho regionu:</w:t>
      </w:r>
    </w:p>
    <w:p w:rsidR="00540504" w:rsidRPr="00540504" w:rsidRDefault="00540504" w:rsidP="0098719D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Jméno hráče, rok narození</w:t>
      </w:r>
      <w:r w:rsidRPr="0054050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z oddílu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 oddílu</w:t>
      </w:r>
    </w:p>
    <w:p w:rsidR="00540504" w:rsidRDefault="00540504" w:rsidP="0098719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Thér Jaroslav (1970)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Lokomotiva Meziměstí</w:t>
      </w:r>
      <w:r>
        <w:rPr>
          <w:sz w:val="24"/>
          <w:szCs w:val="24"/>
        </w:rPr>
        <w:tab/>
        <w:t>Sokol Bukovice</w:t>
      </w:r>
    </w:p>
    <w:p w:rsidR="00540504" w:rsidRDefault="00540504" w:rsidP="0098719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4C50">
        <w:rPr>
          <w:sz w:val="24"/>
          <w:szCs w:val="24"/>
        </w:rPr>
        <w:t>Baštář Pavel (1946)</w:t>
      </w:r>
      <w:r w:rsidR="001D4C50">
        <w:rPr>
          <w:sz w:val="24"/>
          <w:szCs w:val="24"/>
        </w:rPr>
        <w:tab/>
      </w:r>
      <w:r w:rsidR="001D4C50">
        <w:rPr>
          <w:sz w:val="24"/>
          <w:szCs w:val="24"/>
        </w:rPr>
        <w:tab/>
        <w:t>TTC Nové Město n. Met.</w:t>
      </w:r>
      <w:r w:rsidR="001D4C50">
        <w:rPr>
          <w:sz w:val="24"/>
          <w:szCs w:val="24"/>
        </w:rPr>
        <w:tab/>
        <w:t>Sokol Česká Skalice</w:t>
      </w:r>
    </w:p>
    <w:p w:rsidR="003A7C7A" w:rsidRDefault="003A7C7A" w:rsidP="00C341E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3A7C7A" w:rsidRDefault="003A7C7A" w:rsidP="00C341E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3A7C7A" w:rsidRPr="003A7C7A" w:rsidRDefault="003A7C7A" w:rsidP="00C341E4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BE26BD" w:rsidRDefault="00C341E4" w:rsidP="00C341E4">
      <w:pPr>
        <w:tabs>
          <w:tab w:val="left" w:pos="284"/>
        </w:tabs>
        <w:jc w:val="both"/>
        <w:rPr>
          <w:sz w:val="24"/>
          <w:szCs w:val="24"/>
        </w:rPr>
      </w:pPr>
      <w:r w:rsidRPr="00231F87">
        <w:rPr>
          <w:sz w:val="24"/>
          <w:szCs w:val="24"/>
        </w:rPr>
        <w:t>V Jaroměři dne</w:t>
      </w:r>
      <w:r w:rsidR="00583E34">
        <w:rPr>
          <w:sz w:val="24"/>
          <w:szCs w:val="24"/>
        </w:rPr>
        <w:t xml:space="preserve"> </w:t>
      </w:r>
      <w:r w:rsidR="003A7C7A">
        <w:rPr>
          <w:sz w:val="24"/>
          <w:szCs w:val="24"/>
        </w:rPr>
        <w:t>1</w:t>
      </w:r>
      <w:r w:rsidR="00540504">
        <w:rPr>
          <w:sz w:val="24"/>
          <w:szCs w:val="24"/>
        </w:rPr>
        <w:t>7</w:t>
      </w:r>
      <w:r w:rsidR="00533D5F">
        <w:rPr>
          <w:sz w:val="24"/>
          <w:szCs w:val="24"/>
        </w:rPr>
        <w:t xml:space="preserve">. </w:t>
      </w:r>
      <w:r w:rsidR="003A7C7A">
        <w:rPr>
          <w:sz w:val="24"/>
          <w:szCs w:val="24"/>
        </w:rPr>
        <w:t>6</w:t>
      </w:r>
      <w:r w:rsidR="00BF4D39">
        <w:rPr>
          <w:sz w:val="24"/>
          <w:szCs w:val="24"/>
        </w:rPr>
        <w:t>.</w:t>
      </w:r>
      <w:r w:rsidR="002D7116" w:rsidRPr="00231F87">
        <w:rPr>
          <w:sz w:val="24"/>
          <w:szCs w:val="24"/>
        </w:rPr>
        <w:t xml:space="preserve"> </w:t>
      </w:r>
      <w:r w:rsidRPr="00231F87">
        <w:rPr>
          <w:sz w:val="24"/>
          <w:szCs w:val="24"/>
        </w:rPr>
        <w:t>201</w:t>
      </w:r>
      <w:r w:rsidR="00DD43BE">
        <w:rPr>
          <w:sz w:val="24"/>
          <w:szCs w:val="24"/>
        </w:rPr>
        <w:t>3</w:t>
      </w:r>
    </w:p>
    <w:p w:rsidR="00DE6A7C" w:rsidRPr="0095661E" w:rsidRDefault="00BE26BD" w:rsidP="00C341E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  <w:t xml:space="preserve">Za </w:t>
      </w:r>
      <w:r w:rsidR="001359E1" w:rsidRPr="00231F87">
        <w:rPr>
          <w:sz w:val="24"/>
          <w:szCs w:val="24"/>
        </w:rPr>
        <w:t>V</w:t>
      </w:r>
      <w:r w:rsidR="00C341E4" w:rsidRPr="00231F87">
        <w:rPr>
          <w:sz w:val="24"/>
          <w:szCs w:val="24"/>
        </w:rPr>
        <w:t xml:space="preserve">V RSST </w:t>
      </w:r>
      <w:r w:rsidR="001359E1" w:rsidRPr="00231F87">
        <w:rPr>
          <w:sz w:val="24"/>
          <w:szCs w:val="24"/>
        </w:rPr>
        <w:t>Náchod</w:t>
      </w:r>
    </w:p>
    <w:p w:rsidR="00FD792C" w:rsidRPr="0095661E" w:rsidRDefault="00C341E4" w:rsidP="00284CF1">
      <w:pPr>
        <w:pStyle w:val="Zhlav"/>
        <w:tabs>
          <w:tab w:val="clear" w:pos="4320"/>
          <w:tab w:val="clear" w:pos="864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  <w:t>Stanislav Bouček</w:t>
      </w:r>
      <w:r w:rsidR="001359E1" w:rsidRPr="0095661E">
        <w:rPr>
          <w:rFonts w:ascii="Times New Roman" w:hAnsi="Times New Roman"/>
          <w:sz w:val="24"/>
          <w:szCs w:val="24"/>
        </w:rPr>
        <w:t>, sekretář</w:t>
      </w:r>
    </w:p>
    <w:sectPr w:rsidR="00FD792C" w:rsidRPr="0095661E" w:rsidSect="00656E76">
      <w:footerReference w:type="even" r:id="rId10"/>
      <w:footerReference w:type="default" r:id="rId11"/>
      <w:type w:val="continuous"/>
      <w:pgSz w:w="11906" w:h="16838" w:code="9"/>
      <w:pgMar w:top="993" w:right="1077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46" w:rsidRDefault="004A2146">
      <w:r>
        <w:separator/>
      </w:r>
    </w:p>
  </w:endnote>
  <w:endnote w:type="continuationSeparator" w:id="0">
    <w:p w:rsidR="004A2146" w:rsidRDefault="004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A2146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46" w:rsidRDefault="004A2146">
      <w:r>
        <w:separator/>
      </w:r>
    </w:p>
  </w:footnote>
  <w:footnote w:type="continuationSeparator" w:id="0">
    <w:p w:rsidR="004A2146" w:rsidRDefault="004A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4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2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0"/>
  </w:num>
  <w:num w:numId="5">
    <w:abstractNumId w:val="17"/>
  </w:num>
  <w:num w:numId="6">
    <w:abstractNumId w:val="0"/>
  </w:num>
  <w:num w:numId="7">
    <w:abstractNumId w:val="8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E85"/>
    <w:rsid w:val="00002394"/>
    <w:rsid w:val="00002EDE"/>
    <w:rsid w:val="000039F2"/>
    <w:rsid w:val="000069F2"/>
    <w:rsid w:val="00006D58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307B"/>
    <w:rsid w:val="000230F2"/>
    <w:rsid w:val="00023E71"/>
    <w:rsid w:val="00024D17"/>
    <w:rsid w:val="00024DCD"/>
    <w:rsid w:val="00026983"/>
    <w:rsid w:val="00030CF1"/>
    <w:rsid w:val="000318E8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432E"/>
    <w:rsid w:val="000446F4"/>
    <w:rsid w:val="00045712"/>
    <w:rsid w:val="00045AA0"/>
    <w:rsid w:val="00045BC5"/>
    <w:rsid w:val="000463D8"/>
    <w:rsid w:val="000502AD"/>
    <w:rsid w:val="00051C97"/>
    <w:rsid w:val="0005240B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67539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7208"/>
    <w:rsid w:val="00077C4A"/>
    <w:rsid w:val="00077D4F"/>
    <w:rsid w:val="000808EE"/>
    <w:rsid w:val="00080989"/>
    <w:rsid w:val="000833B8"/>
    <w:rsid w:val="00084D39"/>
    <w:rsid w:val="00085269"/>
    <w:rsid w:val="000852B2"/>
    <w:rsid w:val="00085DF2"/>
    <w:rsid w:val="000862CA"/>
    <w:rsid w:val="0008631C"/>
    <w:rsid w:val="00090245"/>
    <w:rsid w:val="000905D3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F3"/>
    <w:rsid w:val="000B3036"/>
    <w:rsid w:val="000B3175"/>
    <w:rsid w:val="000B441F"/>
    <w:rsid w:val="000B5F34"/>
    <w:rsid w:val="000B700B"/>
    <w:rsid w:val="000B78E2"/>
    <w:rsid w:val="000C06F4"/>
    <w:rsid w:val="000C0FE1"/>
    <w:rsid w:val="000C1187"/>
    <w:rsid w:val="000C51F8"/>
    <w:rsid w:val="000C6847"/>
    <w:rsid w:val="000C68A8"/>
    <w:rsid w:val="000C7382"/>
    <w:rsid w:val="000C75A4"/>
    <w:rsid w:val="000C7A7C"/>
    <w:rsid w:val="000C7A9A"/>
    <w:rsid w:val="000D12D2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4B35"/>
    <w:rsid w:val="000E4C44"/>
    <w:rsid w:val="000E5167"/>
    <w:rsid w:val="000E605F"/>
    <w:rsid w:val="000E7041"/>
    <w:rsid w:val="000E7404"/>
    <w:rsid w:val="000F03CA"/>
    <w:rsid w:val="000F184A"/>
    <w:rsid w:val="000F2CDD"/>
    <w:rsid w:val="000F2DB7"/>
    <w:rsid w:val="000F33A1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12CFC"/>
    <w:rsid w:val="0011406B"/>
    <w:rsid w:val="00114BB9"/>
    <w:rsid w:val="00115517"/>
    <w:rsid w:val="00116AB9"/>
    <w:rsid w:val="00117065"/>
    <w:rsid w:val="00117AF2"/>
    <w:rsid w:val="00117E71"/>
    <w:rsid w:val="00120C72"/>
    <w:rsid w:val="001210D7"/>
    <w:rsid w:val="00125F85"/>
    <w:rsid w:val="0012742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793B"/>
    <w:rsid w:val="00147D04"/>
    <w:rsid w:val="00152F05"/>
    <w:rsid w:val="00153408"/>
    <w:rsid w:val="00153F15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993"/>
    <w:rsid w:val="00171671"/>
    <w:rsid w:val="0017178E"/>
    <w:rsid w:val="00171CDE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735"/>
    <w:rsid w:val="001B7BB8"/>
    <w:rsid w:val="001C0457"/>
    <w:rsid w:val="001C0DC2"/>
    <w:rsid w:val="001C15E2"/>
    <w:rsid w:val="001C2AE7"/>
    <w:rsid w:val="001C2E35"/>
    <w:rsid w:val="001C3142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17C4"/>
    <w:rsid w:val="00201AFE"/>
    <w:rsid w:val="00201F10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10103"/>
    <w:rsid w:val="002112D0"/>
    <w:rsid w:val="00214AA1"/>
    <w:rsid w:val="00215034"/>
    <w:rsid w:val="00215A86"/>
    <w:rsid w:val="00216112"/>
    <w:rsid w:val="0021618F"/>
    <w:rsid w:val="002165D0"/>
    <w:rsid w:val="002172F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72EE1"/>
    <w:rsid w:val="0027371D"/>
    <w:rsid w:val="00273A4A"/>
    <w:rsid w:val="00273DDD"/>
    <w:rsid w:val="00273DE7"/>
    <w:rsid w:val="00274905"/>
    <w:rsid w:val="00274BA8"/>
    <w:rsid w:val="00275263"/>
    <w:rsid w:val="00275FCF"/>
    <w:rsid w:val="00276164"/>
    <w:rsid w:val="002765AB"/>
    <w:rsid w:val="002775B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5DA"/>
    <w:rsid w:val="002876DE"/>
    <w:rsid w:val="00287AF8"/>
    <w:rsid w:val="0029031B"/>
    <w:rsid w:val="00290E24"/>
    <w:rsid w:val="0029134F"/>
    <w:rsid w:val="002933FA"/>
    <w:rsid w:val="00293DE3"/>
    <w:rsid w:val="00294105"/>
    <w:rsid w:val="00294352"/>
    <w:rsid w:val="00296BB5"/>
    <w:rsid w:val="00297173"/>
    <w:rsid w:val="00297E2B"/>
    <w:rsid w:val="002A1DFC"/>
    <w:rsid w:val="002A46EC"/>
    <w:rsid w:val="002A4ABD"/>
    <w:rsid w:val="002A5924"/>
    <w:rsid w:val="002A63C5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323D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E0928"/>
    <w:rsid w:val="002E14F6"/>
    <w:rsid w:val="002E2938"/>
    <w:rsid w:val="002E296A"/>
    <w:rsid w:val="002E397A"/>
    <w:rsid w:val="002E48C6"/>
    <w:rsid w:val="002E4A7A"/>
    <w:rsid w:val="002E570B"/>
    <w:rsid w:val="002E5AAD"/>
    <w:rsid w:val="002E65C2"/>
    <w:rsid w:val="002E687C"/>
    <w:rsid w:val="002F0E5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EFC"/>
    <w:rsid w:val="002F7B2A"/>
    <w:rsid w:val="00300B8E"/>
    <w:rsid w:val="00301E16"/>
    <w:rsid w:val="00302E92"/>
    <w:rsid w:val="00304018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7BB4"/>
    <w:rsid w:val="00317EF1"/>
    <w:rsid w:val="003211D6"/>
    <w:rsid w:val="00321B4D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1F08"/>
    <w:rsid w:val="00341F24"/>
    <w:rsid w:val="00343F10"/>
    <w:rsid w:val="00344075"/>
    <w:rsid w:val="00344B99"/>
    <w:rsid w:val="00346529"/>
    <w:rsid w:val="0034692F"/>
    <w:rsid w:val="00346F78"/>
    <w:rsid w:val="00350585"/>
    <w:rsid w:val="00351188"/>
    <w:rsid w:val="00352C7F"/>
    <w:rsid w:val="00354D7B"/>
    <w:rsid w:val="00356291"/>
    <w:rsid w:val="00361587"/>
    <w:rsid w:val="00363C8D"/>
    <w:rsid w:val="00365279"/>
    <w:rsid w:val="00365A5A"/>
    <w:rsid w:val="003700FC"/>
    <w:rsid w:val="0037040A"/>
    <w:rsid w:val="00371033"/>
    <w:rsid w:val="0037150A"/>
    <w:rsid w:val="0037170C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5D0F"/>
    <w:rsid w:val="003861B2"/>
    <w:rsid w:val="003865BC"/>
    <w:rsid w:val="003869CE"/>
    <w:rsid w:val="003874E5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692"/>
    <w:rsid w:val="0039789E"/>
    <w:rsid w:val="00397B5C"/>
    <w:rsid w:val="003A0FD7"/>
    <w:rsid w:val="003A1569"/>
    <w:rsid w:val="003A20EF"/>
    <w:rsid w:val="003A40C7"/>
    <w:rsid w:val="003A4634"/>
    <w:rsid w:val="003A563A"/>
    <w:rsid w:val="003A7C3D"/>
    <w:rsid w:val="003A7C7A"/>
    <w:rsid w:val="003B09AF"/>
    <w:rsid w:val="003B0C4A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75BA"/>
    <w:rsid w:val="003C7A87"/>
    <w:rsid w:val="003D096A"/>
    <w:rsid w:val="003D144B"/>
    <w:rsid w:val="003D1E05"/>
    <w:rsid w:val="003D2989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7F"/>
    <w:rsid w:val="003E3302"/>
    <w:rsid w:val="003E33A6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3437"/>
    <w:rsid w:val="003F40FF"/>
    <w:rsid w:val="003F45FF"/>
    <w:rsid w:val="003F7B45"/>
    <w:rsid w:val="00400EEF"/>
    <w:rsid w:val="00400F3C"/>
    <w:rsid w:val="00401359"/>
    <w:rsid w:val="004019BF"/>
    <w:rsid w:val="00402F53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51AC"/>
    <w:rsid w:val="00426854"/>
    <w:rsid w:val="00426ED2"/>
    <w:rsid w:val="0042715E"/>
    <w:rsid w:val="00430C12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942"/>
    <w:rsid w:val="00441B94"/>
    <w:rsid w:val="00442A88"/>
    <w:rsid w:val="0044432B"/>
    <w:rsid w:val="00445FF9"/>
    <w:rsid w:val="004476B8"/>
    <w:rsid w:val="0045084D"/>
    <w:rsid w:val="0045085B"/>
    <w:rsid w:val="00450C54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499"/>
    <w:rsid w:val="00472DB2"/>
    <w:rsid w:val="0047355C"/>
    <w:rsid w:val="00473E86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71FC"/>
    <w:rsid w:val="004874ED"/>
    <w:rsid w:val="004879D7"/>
    <w:rsid w:val="00487D87"/>
    <w:rsid w:val="004902D1"/>
    <w:rsid w:val="00490B61"/>
    <w:rsid w:val="004920AC"/>
    <w:rsid w:val="004929AA"/>
    <w:rsid w:val="00492D5F"/>
    <w:rsid w:val="0049321D"/>
    <w:rsid w:val="004956F3"/>
    <w:rsid w:val="0049719C"/>
    <w:rsid w:val="00497CE3"/>
    <w:rsid w:val="00497F1D"/>
    <w:rsid w:val="004A0FAC"/>
    <w:rsid w:val="004A1481"/>
    <w:rsid w:val="004A2146"/>
    <w:rsid w:val="004A3215"/>
    <w:rsid w:val="004A32A3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C4B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D0E6C"/>
    <w:rsid w:val="004D2527"/>
    <w:rsid w:val="004D3020"/>
    <w:rsid w:val="004D5B0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860"/>
    <w:rsid w:val="004E4A53"/>
    <w:rsid w:val="004E4D37"/>
    <w:rsid w:val="004E5E20"/>
    <w:rsid w:val="004E5F87"/>
    <w:rsid w:val="004E66A0"/>
    <w:rsid w:val="004E78F7"/>
    <w:rsid w:val="004F187D"/>
    <w:rsid w:val="004F1950"/>
    <w:rsid w:val="004F2F03"/>
    <w:rsid w:val="004F4612"/>
    <w:rsid w:val="004F5D04"/>
    <w:rsid w:val="004F6FB5"/>
    <w:rsid w:val="004F719C"/>
    <w:rsid w:val="005017D6"/>
    <w:rsid w:val="00502644"/>
    <w:rsid w:val="00503541"/>
    <w:rsid w:val="00503C3A"/>
    <w:rsid w:val="00504224"/>
    <w:rsid w:val="0050505B"/>
    <w:rsid w:val="005057E5"/>
    <w:rsid w:val="00505920"/>
    <w:rsid w:val="00505DBB"/>
    <w:rsid w:val="00505E07"/>
    <w:rsid w:val="00506371"/>
    <w:rsid w:val="005065F6"/>
    <w:rsid w:val="00506B9C"/>
    <w:rsid w:val="00510FAA"/>
    <w:rsid w:val="00511ACE"/>
    <w:rsid w:val="005125A7"/>
    <w:rsid w:val="0051280B"/>
    <w:rsid w:val="00513165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2036"/>
    <w:rsid w:val="005226E3"/>
    <w:rsid w:val="00522A8A"/>
    <w:rsid w:val="00524398"/>
    <w:rsid w:val="00524919"/>
    <w:rsid w:val="00525CC0"/>
    <w:rsid w:val="0052640E"/>
    <w:rsid w:val="005265F4"/>
    <w:rsid w:val="00526D82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773B"/>
    <w:rsid w:val="00537EF6"/>
    <w:rsid w:val="00540504"/>
    <w:rsid w:val="005409FF"/>
    <w:rsid w:val="005412EC"/>
    <w:rsid w:val="00542256"/>
    <w:rsid w:val="0054262E"/>
    <w:rsid w:val="00542B62"/>
    <w:rsid w:val="0054362C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6474"/>
    <w:rsid w:val="005A7BD2"/>
    <w:rsid w:val="005A7DF6"/>
    <w:rsid w:val="005B02E0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24D8"/>
    <w:rsid w:val="005C33AC"/>
    <w:rsid w:val="005C3B40"/>
    <w:rsid w:val="005C3BEC"/>
    <w:rsid w:val="005C52CC"/>
    <w:rsid w:val="005C5C7B"/>
    <w:rsid w:val="005C6895"/>
    <w:rsid w:val="005D0023"/>
    <w:rsid w:val="005D00A6"/>
    <w:rsid w:val="005D02BD"/>
    <w:rsid w:val="005D02BF"/>
    <w:rsid w:val="005D0603"/>
    <w:rsid w:val="005D06F0"/>
    <w:rsid w:val="005D1F67"/>
    <w:rsid w:val="005D1FB9"/>
    <w:rsid w:val="005D2AD8"/>
    <w:rsid w:val="005D32CA"/>
    <w:rsid w:val="005D71EB"/>
    <w:rsid w:val="005E1011"/>
    <w:rsid w:val="005E16C4"/>
    <w:rsid w:val="005E353F"/>
    <w:rsid w:val="005E3597"/>
    <w:rsid w:val="005E3854"/>
    <w:rsid w:val="005E3A4B"/>
    <w:rsid w:val="005E4C8C"/>
    <w:rsid w:val="005E5BE1"/>
    <w:rsid w:val="005E6135"/>
    <w:rsid w:val="005E6212"/>
    <w:rsid w:val="005E6C64"/>
    <w:rsid w:val="005E6C87"/>
    <w:rsid w:val="005E7936"/>
    <w:rsid w:val="005F12FF"/>
    <w:rsid w:val="005F144B"/>
    <w:rsid w:val="005F20D4"/>
    <w:rsid w:val="005F2984"/>
    <w:rsid w:val="005F2C51"/>
    <w:rsid w:val="005F2DA5"/>
    <w:rsid w:val="005F3E3D"/>
    <w:rsid w:val="005F471E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4124"/>
    <w:rsid w:val="00614243"/>
    <w:rsid w:val="00614BFA"/>
    <w:rsid w:val="00614E33"/>
    <w:rsid w:val="00615649"/>
    <w:rsid w:val="00615E36"/>
    <w:rsid w:val="00616E75"/>
    <w:rsid w:val="006170F9"/>
    <w:rsid w:val="0061784D"/>
    <w:rsid w:val="00617F61"/>
    <w:rsid w:val="0062013D"/>
    <w:rsid w:val="00621FB3"/>
    <w:rsid w:val="00624424"/>
    <w:rsid w:val="00624992"/>
    <w:rsid w:val="006252F8"/>
    <w:rsid w:val="0062585D"/>
    <w:rsid w:val="0062656C"/>
    <w:rsid w:val="00627864"/>
    <w:rsid w:val="00630507"/>
    <w:rsid w:val="00630BAD"/>
    <w:rsid w:val="00630C7E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5861"/>
    <w:rsid w:val="00645F02"/>
    <w:rsid w:val="00646FBA"/>
    <w:rsid w:val="00647DF0"/>
    <w:rsid w:val="00650A09"/>
    <w:rsid w:val="0065330A"/>
    <w:rsid w:val="006534B3"/>
    <w:rsid w:val="0065515C"/>
    <w:rsid w:val="00656E76"/>
    <w:rsid w:val="006601BD"/>
    <w:rsid w:val="00660752"/>
    <w:rsid w:val="00660CE3"/>
    <w:rsid w:val="00660DA3"/>
    <w:rsid w:val="00661BEF"/>
    <w:rsid w:val="006635C9"/>
    <w:rsid w:val="006635DE"/>
    <w:rsid w:val="00664F1F"/>
    <w:rsid w:val="0066502B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FDD"/>
    <w:rsid w:val="006903A7"/>
    <w:rsid w:val="006910A5"/>
    <w:rsid w:val="00692A66"/>
    <w:rsid w:val="00693582"/>
    <w:rsid w:val="0069435D"/>
    <w:rsid w:val="00694D66"/>
    <w:rsid w:val="00694E35"/>
    <w:rsid w:val="00694FE5"/>
    <w:rsid w:val="006965D1"/>
    <w:rsid w:val="006965E2"/>
    <w:rsid w:val="00697085"/>
    <w:rsid w:val="006A093E"/>
    <w:rsid w:val="006A1542"/>
    <w:rsid w:val="006A43DD"/>
    <w:rsid w:val="006A516D"/>
    <w:rsid w:val="006A638E"/>
    <w:rsid w:val="006A67B9"/>
    <w:rsid w:val="006A6FC7"/>
    <w:rsid w:val="006B01B4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357E"/>
    <w:rsid w:val="006C367C"/>
    <w:rsid w:val="006C7638"/>
    <w:rsid w:val="006D0E5E"/>
    <w:rsid w:val="006D2743"/>
    <w:rsid w:val="006D327F"/>
    <w:rsid w:val="006D345B"/>
    <w:rsid w:val="006D4796"/>
    <w:rsid w:val="006D5F7D"/>
    <w:rsid w:val="006D66FA"/>
    <w:rsid w:val="006D70BA"/>
    <w:rsid w:val="006E008F"/>
    <w:rsid w:val="006E02E3"/>
    <w:rsid w:val="006E111F"/>
    <w:rsid w:val="006E121B"/>
    <w:rsid w:val="006E2EA1"/>
    <w:rsid w:val="006E3BE3"/>
    <w:rsid w:val="006E5F37"/>
    <w:rsid w:val="006E6BB1"/>
    <w:rsid w:val="006E6E4C"/>
    <w:rsid w:val="006E76AB"/>
    <w:rsid w:val="006E7C3C"/>
    <w:rsid w:val="006F028E"/>
    <w:rsid w:val="006F02A4"/>
    <w:rsid w:val="006F039F"/>
    <w:rsid w:val="006F293E"/>
    <w:rsid w:val="006F35C4"/>
    <w:rsid w:val="006F465A"/>
    <w:rsid w:val="006F4AE0"/>
    <w:rsid w:val="006F5097"/>
    <w:rsid w:val="006F57E5"/>
    <w:rsid w:val="006F6090"/>
    <w:rsid w:val="006F6FEB"/>
    <w:rsid w:val="006F72DB"/>
    <w:rsid w:val="00700392"/>
    <w:rsid w:val="0070129A"/>
    <w:rsid w:val="00701870"/>
    <w:rsid w:val="007042D3"/>
    <w:rsid w:val="007068B9"/>
    <w:rsid w:val="007070A6"/>
    <w:rsid w:val="00707A3D"/>
    <w:rsid w:val="007103A7"/>
    <w:rsid w:val="00710D51"/>
    <w:rsid w:val="0071115B"/>
    <w:rsid w:val="00711F80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30B00"/>
    <w:rsid w:val="00731D6D"/>
    <w:rsid w:val="007328D8"/>
    <w:rsid w:val="00734930"/>
    <w:rsid w:val="00734E5B"/>
    <w:rsid w:val="0073520A"/>
    <w:rsid w:val="00735314"/>
    <w:rsid w:val="00735F95"/>
    <w:rsid w:val="00737772"/>
    <w:rsid w:val="00741496"/>
    <w:rsid w:val="0074316A"/>
    <w:rsid w:val="0074509E"/>
    <w:rsid w:val="007452BF"/>
    <w:rsid w:val="0074587F"/>
    <w:rsid w:val="00745FB5"/>
    <w:rsid w:val="00747A2D"/>
    <w:rsid w:val="00750E06"/>
    <w:rsid w:val="00750F27"/>
    <w:rsid w:val="007526BB"/>
    <w:rsid w:val="0075392A"/>
    <w:rsid w:val="007556D0"/>
    <w:rsid w:val="0075572E"/>
    <w:rsid w:val="00755C78"/>
    <w:rsid w:val="00755D0E"/>
    <w:rsid w:val="0075695F"/>
    <w:rsid w:val="007600D4"/>
    <w:rsid w:val="007608AB"/>
    <w:rsid w:val="00764089"/>
    <w:rsid w:val="007649C4"/>
    <w:rsid w:val="00764B53"/>
    <w:rsid w:val="00764C6E"/>
    <w:rsid w:val="007654F0"/>
    <w:rsid w:val="0076620A"/>
    <w:rsid w:val="00766B96"/>
    <w:rsid w:val="00770F17"/>
    <w:rsid w:val="00772C64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50C2"/>
    <w:rsid w:val="00785693"/>
    <w:rsid w:val="007874DD"/>
    <w:rsid w:val="007875AE"/>
    <w:rsid w:val="00787A5B"/>
    <w:rsid w:val="00787B46"/>
    <w:rsid w:val="007900B5"/>
    <w:rsid w:val="00790808"/>
    <w:rsid w:val="007930C8"/>
    <w:rsid w:val="0079362B"/>
    <w:rsid w:val="007948D0"/>
    <w:rsid w:val="007971F4"/>
    <w:rsid w:val="00797358"/>
    <w:rsid w:val="007A0DB7"/>
    <w:rsid w:val="007A30C8"/>
    <w:rsid w:val="007A3191"/>
    <w:rsid w:val="007A4248"/>
    <w:rsid w:val="007A45E2"/>
    <w:rsid w:val="007A4976"/>
    <w:rsid w:val="007A5858"/>
    <w:rsid w:val="007A64F9"/>
    <w:rsid w:val="007A6B98"/>
    <w:rsid w:val="007A6FFF"/>
    <w:rsid w:val="007A7700"/>
    <w:rsid w:val="007B130B"/>
    <w:rsid w:val="007B13F4"/>
    <w:rsid w:val="007B2432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45D2"/>
    <w:rsid w:val="007D5FA2"/>
    <w:rsid w:val="007E0713"/>
    <w:rsid w:val="007E443C"/>
    <w:rsid w:val="007E5E8E"/>
    <w:rsid w:val="007E781F"/>
    <w:rsid w:val="007F158F"/>
    <w:rsid w:val="007F188C"/>
    <w:rsid w:val="007F1E11"/>
    <w:rsid w:val="007F2739"/>
    <w:rsid w:val="007F2E35"/>
    <w:rsid w:val="007F3280"/>
    <w:rsid w:val="007F5E3B"/>
    <w:rsid w:val="007F629B"/>
    <w:rsid w:val="007F6C91"/>
    <w:rsid w:val="007F7723"/>
    <w:rsid w:val="008000C2"/>
    <w:rsid w:val="008013E8"/>
    <w:rsid w:val="008021E4"/>
    <w:rsid w:val="00802359"/>
    <w:rsid w:val="008027D4"/>
    <w:rsid w:val="008035C2"/>
    <w:rsid w:val="00804254"/>
    <w:rsid w:val="00807C4F"/>
    <w:rsid w:val="00810A42"/>
    <w:rsid w:val="00811AC6"/>
    <w:rsid w:val="00811E19"/>
    <w:rsid w:val="008126BA"/>
    <w:rsid w:val="008127E2"/>
    <w:rsid w:val="008128CE"/>
    <w:rsid w:val="00812CCF"/>
    <w:rsid w:val="00813309"/>
    <w:rsid w:val="0081392D"/>
    <w:rsid w:val="0081469C"/>
    <w:rsid w:val="00814EF3"/>
    <w:rsid w:val="00816835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A5"/>
    <w:rsid w:val="00830BC1"/>
    <w:rsid w:val="008318A0"/>
    <w:rsid w:val="0083257C"/>
    <w:rsid w:val="008326C1"/>
    <w:rsid w:val="00833C70"/>
    <w:rsid w:val="008352FF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768F"/>
    <w:rsid w:val="008507DE"/>
    <w:rsid w:val="008510F0"/>
    <w:rsid w:val="0085136D"/>
    <w:rsid w:val="008526AF"/>
    <w:rsid w:val="00853272"/>
    <w:rsid w:val="00855508"/>
    <w:rsid w:val="00855C3E"/>
    <w:rsid w:val="00860AE2"/>
    <w:rsid w:val="008617AB"/>
    <w:rsid w:val="0086187F"/>
    <w:rsid w:val="008625FF"/>
    <w:rsid w:val="008637B8"/>
    <w:rsid w:val="0086396F"/>
    <w:rsid w:val="00865C21"/>
    <w:rsid w:val="00866687"/>
    <w:rsid w:val="00866D10"/>
    <w:rsid w:val="008713A5"/>
    <w:rsid w:val="00872D77"/>
    <w:rsid w:val="00873A55"/>
    <w:rsid w:val="008747D9"/>
    <w:rsid w:val="00874C2B"/>
    <w:rsid w:val="00874FAC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59D1"/>
    <w:rsid w:val="008A5C03"/>
    <w:rsid w:val="008A7038"/>
    <w:rsid w:val="008A72FF"/>
    <w:rsid w:val="008A7B5A"/>
    <w:rsid w:val="008B2875"/>
    <w:rsid w:val="008B34B9"/>
    <w:rsid w:val="008B4D0D"/>
    <w:rsid w:val="008B52D4"/>
    <w:rsid w:val="008B6159"/>
    <w:rsid w:val="008B636E"/>
    <w:rsid w:val="008C0080"/>
    <w:rsid w:val="008C0916"/>
    <w:rsid w:val="008C1D51"/>
    <w:rsid w:val="008C2D5C"/>
    <w:rsid w:val="008C430E"/>
    <w:rsid w:val="008C756A"/>
    <w:rsid w:val="008D1381"/>
    <w:rsid w:val="008D15ED"/>
    <w:rsid w:val="008D168F"/>
    <w:rsid w:val="008D186E"/>
    <w:rsid w:val="008D1C67"/>
    <w:rsid w:val="008D2CE8"/>
    <w:rsid w:val="008D374F"/>
    <w:rsid w:val="008D50E7"/>
    <w:rsid w:val="008D5592"/>
    <w:rsid w:val="008D5F29"/>
    <w:rsid w:val="008E12E6"/>
    <w:rsid w:val="008E381C"/>
    <w:rsid w:val="008E409B"/>
    <w:rsid w:val="008E5405"/>
    <w:rsid w:val="008E5D75"/>
    <w:rsid w:val="008E6CC2"/>
    <w:rsid w:val="008E76DE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7529"/>
    <w:rsid w:val="00907B95"/>
    <w:rsid w:val="00910AEE"/>
    <w:rsid w:val="009143AD"/>
    <w:rsid w:val="00914827"/>
    <w:rsid w:val="00914F38"/>
    <w:rsid w:val="0091680F"/>
    <w:rsid w:val="009171F5"/>
    <w:rsid w:val="009179C6"/>
    <w:rsid w:val="00917D56"/>
    <w:rsid w:val="00920CB8"/>
    <w:rsid w:val="00921003"/>
    <w:rsid w:val="0092110D"/>
    <w:rsid w:val="009218A9"/>
    <w:rsid w:val="00921EBD"/>
    <w:rsid w:val="00922D6A"/>
    <w:rsid w:val="00927177"/>
    <w:rsid w:val="0092793B"/>
    <w:rsid w:val="00930D73"/>
    <w:rsid w:val="00930F8A"/>
    <w:rsid w:val="009313B8"/>
    <w:rsid w:val="009317D0"/>
    <w:rsid w:val="00933056"/>
    <w:rsid w:val="00933F0C"/>
    <w:rsid w:val="00934111"/>
    <w:rsid w:val="009400EA"/>
    <w:rsid w:val="0094022E"/>
    <w:rsid w:val="0094064E"/>
    <w:rsid w:val="00941583"/>
    <w:rsid w:val="009417F1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502C3"/>
    <w:rsid w:val="009505F6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4657"/>
    <w:rsid w:val="00994AD7"/>
    <w:rsid w:val="00994EA9"/>
    <w:rsid w:val="00995BDF"/>
    <w:rsid w:val="009969F3"/>
    <w:rsid w:val="00996CFC"/>
    <w:rsid w:val="009A0C69"/>
    <w:rsid w:val="009A18B6"/>
    <w:rsid w:val="009A537A"/>
    <w:rsid w:val="009B1B20"/>
    <w:rsid w:val="009B369B"/>
    <w:rsid w:val="009B4E71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12EF"/>
    <w:rsid w:val="009C1A47"/>
    <w:rsid w:val="009C2A22"/>
    <w:rsid w:val="009C3151"/>
    <w:rsid w:val="009C3C1F"/>
    <w:rsid w:val="009C46C8"/>
    <w:rsid w:val="009C48F5"/>
    <w:rsid w:val="009C4EBF"/>
    <w:rsid w:val="009C55ED"/>
    <w:rsid w:val="009C5750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775"/>
    <w:rsid w:val="00A131EC"/>
    <w:rsid w:val="00A145AF"/>
    <w:rsid w:val="00A153D9"/>
    <w:rsid w:val="00A159A6"/>
    <w:rsid w:val="00A164E8"/>
    <w:rsid w:val="00A17347"/>
    <w:rsid w:val="00A1749E"/>
    <w:rsid w:val="00A2101B"/>
    <w:rsid w:val="00A21628"/>
    <w:rsid w:val="00A229E4"/>
    <w:rsid w:val="00A22A5A"/>
    <w:rsid w:val="00A22FD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46E4"/>
    <w:rsid w:val="00A34925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219B"/>
    <w:rsid w:val="00A52686"/>
    <w:rsid w:val="00A52761"/>
    <w:rsid w:val="00A5278E"/>
    <w:rsid w:val="00A53A4A"/>
    <w:rsid w:val="00A556E0"/>
    <w:rsid w:val="00A56894"/>
    <w:rsid w:val="00A56B3C"/>
    <w:rsid w:val="00A5727E"/>
    <w:rsid w:val="00A60368"/>
    <w:rsid w:val="00A60DC1"/>
    <w:rsid w:val="00A6425A"/>
    <w:rsid w:val="00A6436D"/>
    <w:rsid w:val="00A674EE"/>
    <w:rsid w:val="00A6768D"/>
    <w:rsid w:val="00A676AE"/>
    <w:rsid w:val="00A7048C"/>
    <w:rsid w:val="00A704FF"/>
    <w:rsid w:val="00A72069"/>
    <w:rsid w:val="00A74539"/>
    <w:rsid w:val="00A74721"/>
    <w:rsid w:val="00A748C8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723F"/>
    <w:rsid w:val="00A875E4"/>
    <w:rsid w:val="00A87723"/>
    <w:rsid w:val="00A87830"/>
    <w:rsid w:val="00A87B87"/>
    <w:rsid w:val="00A90094"/>
    <w:rsid w:val="00A900B0"/>
    <w:rsid w:val="00A917C2"/>
    <w:rsid w:val="00A922E3"/>
    <w:rsid w:val="00A9315C"/>
    <w:rsid w:val="00A94398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A8D"/>
    <w:rsid w:val="00AA7B3C"/>
    <w:rsid w:val="00AB0272"/>
    <w:rsid w:val="00AB1DCE"/>
    <w:rsid w:val="00AB2ED8"/>
    <w:rsid w:val="00AB4152"/>
    <w:rsid w:val="00AB4781"/>
    <w:rsid w:val="00AB4DD9"/>
    <w:rsid w:val="00AB51B4"/>
    <w:rsid w:val="00AB5624"/>
    <w:rsid w:val="00AB710C"/>
    <w:rsid w:val="00AB7EBC"/>
    <w:rsid w:val="00AC176C"/>
    <w:rsid w:val="00AC1978"/>
    <w:rsid w:val="00AC2B45"/>
    <w:rsid w:val="00AC2C82"/>
    <w:rsid w:val="00AC350B"/>
    <w:rsid w:val="00AC375E"/>
    <w:rsid w:val="00AC39C7"/>
    <w:rsid w:val="00AC69C7"/>
    <w:rsid w:val="00AC73E2"/>
    <w:rsid w:val="00AD08AE"/>
    <w:rsid w:val="00AD133F"/>
    <w:rsid w:val="00AD1438"/>
    <w:rsid w:val="00AD1CDC"/>
    <w:rsid w:val="00AD25E5"/>
    <w:rsid w:val="00AD27AA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54B"/>
    <w:rsid w:val="00AE236C"/>
    <w:rsid w:val="00AE248D"/>
    <w:rsid w:val="00AE2B1D"/>
    <w:rsid w:val="00AE2BBD"/>
    <w:rsid w:val="00AE33AB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BFA"/>
    <w:rsid w:val="00AF7B44"/>
    <w:rsid w:val="00B0095E"/>
    <w:rsid w:val="00B00D2C"/>
    <w:rsid w:val="00B01B66"/>
    <w:rsid w:val="00B01C17"/>
    <w:rsid w:val="00B0318B"/>
    <w:rsid w:val="00B03252"/>
    <w:rsid w:val="00B03DB8"/>
    <w:rsid w:val="00B110B4"/>
    <w:rsid w:val="00B12856"/>
    <w:rsid w:val="00B131C0"/>
    <w:rsid w:val="00B13DB7"/>
    <w:rsid w:val="00B14B4B"/>
    <w:rsid w:val="00B172DC"/>
    <w:rsid w:val="00B209B8"/>
    <w:rsid w:val="00B21184"/>
    <w:rsid w:val="00B21465"/>
    <w:rsid w:val="00B2164C"/>
    <w:rsid w:val="00B21AC6"/>
    <w:rsid w:val="00B227B9"/>
    <w:rsid w:val="00B22B29"/>
    <w:rsid w:val="00B27368"/>
    <w:rsid w:val="00B273A4"/>
    <w:rsid w:val="00B27536"/>
    <w:rsid w:val="00B27BD4"/>
    <w:rsid w:val="00B27DC0"/>
    <w:rsid w:val="00B309D3"/>
    <w:rsid w:val="00B30AAD"/>
    <w:rsid w:val="00B31484"/>
    <w:rsid w:val="00B31D42"/>
    <w:rsid w:val="00B32251"/>
    <w:rsid w:val="00B3286D"/>
    <w:rsid w:val="00B32AA4"/>
    <w:rsid w:val="00B347E3"/>
    <w:rsid w:val="00B35599"/>
    <w:rsid w:val="00B35840"/>
    <w:rsid w:val="00B36EA5"/>
    <w:rsid w:val="00B40A83"/>
    <w:rsid w:val="00B4172E"/>
    <w:rsid w:val="00B41FAA"/>
    <w:rsid w:val="00B4516C"/>
    <w:rsid w:val="00B46F04"/>
    <w:rsid w:val="00B4730B"/>
    <w:rsid w:val="00B4734A"/>
    <w:rsid w:val="00B4785C"/>
    <w:rsid w:val="00B50F75"/>
    <w:rsid w:val="00B52E35"/>
    <w:rsid w:val="00B54282"/>
    <w:rsid w:val="00B547EC"/>
    <w:rsid w:val="00B54AA0"/>
    <w:rsid w:val="00B54E63"/>
    <w:rsid w:val="00B55860"/>
    <w:rsid w:val="00B56402"/>
    <w:rsid w:val="00B566A0"/>
    <w:rsid w:val="00B611F8"/>
    <w:rsid w:val="00B634D9"/>
    <w:rsid w:val="00B63C27"/>
    <w:rsid w:val="00B63F16"/>
    <w:rsid w:val="00B64D1B"/>
    <w:rsid w:val="00B65E81"/>
    <w:rsid w:val="00B6661C"/>
    <w:rsid w:val="00B66AD2"/>
    <w:rsid w:val="00B675A7"/>
    <w:rsid w:val="00B707A4"/>
    <w:rsid w:val="00B7138D"/>
    <w:rsid w:val="00B716F3"/>
    <w:rsid w:val="00B73255"/>
    <w:rsid w:val="00B734C6"/>
    <w:rsid w:val="00B73E69"/>
    <w:rsid w:val="00B74345"/>
    <w:rsid w:val="00B744A5"/>
    <w:rsid w:val="00B74DEB"/>
    <w:rsid w:val="00B76743"/>
    <w:rsid w:val="00B76F39"/>
    <w:rsid w:val="00B77320"/>
    <w:rsid w:val="00B777AD"/>
    <w:rsid w:val="00B80342"/>
    <w:rsid w:val="00B82381"/>
    <w:rsid w:val="00B82743"/>
    <w:rsid w:val="00B8314C"/>
    <w:rsid w:val="00B85101"/>
    <w:rsid w:val="00B86C08"/>
    <w:rsid w:val="00B90F90"/>
    <w:rsid w:val="00B925FA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2976"/>
    <w:rsid w:val="00BA30D0"/>
    <w:rsid w:val="00BA38E4"/>
    <w:rsid w:val="00BA4033"/>
    <w:rsid w:val="00BA48C2"/>
    <w:rsid w:val="00BA7526"/>
    <w:rsid w:val="00BA7992"/>
    <w:rsid w:val="00BB0935"/>
    <w:rsid w:val="00BB22EE"/>
    <w:rsid w:val="00BB46B1"/>
    <w:rsid w:val="00BB4998"/>
    <w:rsid w:val="00BB4A11"/>
    <w:rsid w:val="00BB4F34"/>
    <w:rsid w:val="00BB5337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E27"/>
    <w:rsid w:val="00BC5149"/>
    <w:rsid w:val="00BC5728"/>
    <w:rsid w:val="00BC677B"/>
    <w:rsid w:val="00BC7C8D"/>
    <w:rsid w:val="00BD0E9E"/>
    <w:rsid w:val="00BD112E"/>
    <w:rsid w:val="00BD1EF1"/>
    <w:rsid w:val="00BD2266"/>
    <w:rsid w:val="00BD24E7"/>
    <w:rsid w:val="00BD2531"/>
    <w:rsid w:val="00BD2E35"/>
    <w:rsid w:val="00BD4D92"/>
    <w:rsid w:val="00BD677E"/>
    <w:rsid w:val="00BD67C1"/>
    <w:rsid w:val="00BE0437"/>
    <w:rsid w:val="00BE04F3"/>
    <w:rsid w:val="00BE0956"/>
    <w:rsid w:val="00BE0C56"/>
    <w:rsid w:val="00BE121F"/>
    <w:rsid w:val="00BE2324"/>
    <w:rsid w:val="00BE26BD"/>
    <w:rsid w:val="00BE3106"/>
    <w:rsid w:val="00BE4034"/>
    <w:rsid w:val="00BE4822"/>
    <w:rsid w:val="00BE4AD4"/>
    <w:rsid w:val="00BE4B8D"/>
    <w:rsid w:val="00BE604A"/>
    <w:rsid w:val="00BF0531"/>
    <w:rsid w:val="00BF08C2"/>
    <w:rsid w:val="00BF1541"/>
    <w:rsid w:val="00BF29A1"/>
    <w:rsid w:val="00BF3102"/>
    <w:rsid w:val="00BF4047"/>
    <w:rsid w:val="00BF4A9A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52EF"/>
    <w:rsid w:val="00C154B6"/>
    <w:rsid w:val="00C164CD"/>
    <w:rsid w:val="00C174A5"/>
    <w:rsid w:val="00C1760B"/>
    <w:rsid w:val="00C17691"/>
    <w:rsid w:val="00C17D9D"/>
    <w:rsid w:val="00C17E60"/>
    <w:rsid w:val="00C22EA1"/>
    <w:rsid w:val="00C2315B"/>
    <w:rsid w:val="00C23419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97"/>
    <w:rsid w:val="00C335C3"/>
    <w:rsid w:val="00C339D2"/>
    <w:rsid w:val="00C33BA6"/>
    <w:rsid w:val="00C341E4"/>
    <w:rsid w:val="00C3423E"/>
    <w:rsid w:val="00C34A19"/>
    <w:rsid w:val="00C357BD"/>
    <w:rsid w:val="00C35BBF"/>
    <w:rsid w:val="00C35F68"/>
    <w:rsid w:val="00C361E5"/>
    <w:rsid w:val="00C36485"/>
    <w:rsid w:val="00C369FB"/>
    <w:rsid w:val="00C37F30"/>
    <w:rsid w:val="00C400CB"/>
    <w:rsid w:val="00C413AB"/>
    <w:rsid w:val="00C41EDA"/>
    <w:rsid w:val="00C41F67"/>
    <w:rsid w:val="00C421A9"/>
    <w:rsid w:val="00C42CA3"/>
    <w:rsid w:val="00C51FF2"/>
    <w:rsid w:val="00C52102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E9B"/>
    <w:rsid w:val="00C81585"/>
    <w:rsid w:val="00C8177D"/>
    <w:rsid w:val="00C83000"/>
    <w:rsid w:val="00C83E79"/>
    <w:rsid w:val="00C84FC3"/>
    <w:rsid w:val="00C85804"/>
    <w:rsid w:val="00C85C64"/>
    <w:rsid w:val="00C86830"/>
    <w:rsid w:val="00C93995"/>
    <w:rsid w:val="00C93D08"/>
    <w:rsid w:val="00C9474A"/>
    <w:rsid w:val="00C94F62"/>
    <w:rsid w:val="00C954C1"/>
    <w:rsid w:val="00C97E55"/>
    <w:rsid w:val="00CA001E"/>
    <w:rsid w:val="00CA0D89"/>
    <w:rsid w:val="00CA0DCA"/>
    <w:rsid w:val="00CA14A9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521F"/>
    <w:rsid w:val="00CB60E2"/>
    <w:rsid w:val="00CB6C02"/>
    <w:rsid w:val="00CB786D"/>
    <w:rsid w:val="00CB7917"/>
    <w:rsid w:val="00CB7E66"/>
    <w:rsid w:val="00CC0506"/>
    <w:rsid w:val="00CC18E1"/>
    <w:rsid w:val="00CC1E90"/>
    <w:rsid w:val="00CC2553"/>
    <w:rsid w:val="00CC2F14"/>
    <w:rsid w:val="00CC5974"/>
    <w:rsid w:val="00CC59B9"/>
    <w:rsid w:val="00CC5DED"/>
    <w:rsid w:val="00CC694B"/>
    <w:rsid w:val="00CC774F"/>
    <w:rsid w:val="00CC7C54"/>
    <w:rsid w:val="00CD05FC"/>
    <w:rsid w:val="00CD067C"/>
    <w:rsid w:val="00CD138C"/>
    <w:rsid w:val="00CD2667"/>
    <w:rsid w:val="00CD26AA"/>
    <w:rsid w:val="00CD3F03"/>
    <w:rsid w:val="00CD4D41"/>
    <w:rsid w:val="00CD6645"/>
    <w:rsid w:val="00CE140D"/>
    <w:rsid w:val="00CE3A39"/>
    <w:rsid w:val="00CE3E8F"/>
    <w:rsid w:val="00CE6353"/>
    <w:rsid w:val="00CE6E50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D00C02"/>
    <w:rsid w:val="00D015E7"/>
    <w:rsid w:val="00D01C9C"/>
    <w:rsid w:val="00D0397D"/>
    <w:rsid w:val="00D04178"/>
    <w:rsid w:val="00D0445D"/>
    <w:rsid w:val="00D07B96"/>
    <w:rsid w:val="00D11678"/>
    <w:rsid w:val="00D1273A"/>
    <w:rsid w:val="00D13E51"/>
    <w:rsid w:val="00D157AD"/>
    <w:rsid w:val="00D15BE5"/>
    <w:rsid w:val="00D21FB2"/>
    <w:rsid w:val="00D22180"/>
    <w:rsid w:val="00D23917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62CB"/>
    <w:rsid w:val="00D46D6E"/>
    <w:rsid w:val="00D476C8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EBD"/>
    <w:rsid w:val="00D57F26"/>
    <w:rsid w:val="00D61C8C"/>
    <w:rsid w:val="00D62CDE"/>
    <w:rsid w:val="00D63547"/>
    <w:rsid w:val="00D6382C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9D3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7A19"/>
    <w:rsid w:val="00DA0445"/>
    <w:rsid w:val="00DA08BC"/>
    <w:rsid w:val="00DA1A5D"/>
    <w:rsid w:val="00DA3AC5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A3F"/>
    <w:rsid w:val="00DB4D58"/>
    <w:rsid w:val="00DB58D6"/>
    <w:rsid w:val="00DB68A1"/>
    <w:rsid w:val="00DB7535"/>
    <w:rsid w:val="00DB7ADD"/>
    <w:rsid w:val="00DC053C"/>
    <w:rsid w:val="00DC067A"/>
    <w:rsid w:val="00DC0EE3"/>
    <w:rsid w:val="00DC2EFE"/>
    <w:rsid w:val="00DC5AF9"/>
    <w:rsid w:val="00DC5F37"/>
    <w:rsid w:val="00DC710F"/>
    <w:rsid w:val="00DC759E"/>
    <w:rsid w:val="00DD060A"/>
    <w:rsid w:val="00DD080F"/>
    <w:rsid w:val="00DD1016"/>
    <w:rsid w:val="00DD1856"/>
    <w:rsid w:val="00DD43BE"/>
    <w:rsid w:val="00DD4792"/>
    <w:rsid w:val="00DE0E40"/>
    <w:rsid w:val="00DE1659"/>
    <w:rsid w:val="00DE285F"/>
    <w:rsid w:val="00DE2E74"/>
    <w:rsid w:val="00DE3603"/>
    <w:rsid w:val="00DE3E4D"/>
    <w:rsid w:val="00DE5E52"/>
    <w:rsid w:val="00DE657A"/>
    <w:rsid w:val="00DE6892"/>
    <w:rsid w:val="00DE6A7C"/>
    <w:rsid w:val="00DF037F"/>
    <w:rsid w:val="00DF0912"/>
    <w:rsid w:val="00DF0E1A"/>
    <w:rsid w:val="00DF1C1E"/>
    <w:rsid w:val="00DF2682"/>
    <w:rsid w:val="00DF2F65"/>
    <w:rsid w:val="00DF342D"/>
    <w:rsid w:val="00DF3D18"/>
    <w:rsid w:val="00DF4D0A"/>
    <w:rsid w:val="00DF6211"/>
    <w:rsid w:val="00DF6B4D"/>
    <w:rsid w:val="00DF6BC0"/>
    <w:rsid w:val="00DF7FEE"/>
    <w:rsid w:val="00E00978"/>
    <w:rsid w:val="00E0111F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7B"/>
    <w:rsid w:val="00E140DD"/>
    <w:rsid w:val="00E16025"/>
    <w:rsid w:val="00E160AE"/>
    <w:rsid w:val="00E2053B"/>
    <w:rsid w:val="00E22788"/>
    <w:rsid w:val="00E24D1C"/>
    <w:rsid w:val="00E25160"/>
    <w:rsid w:val="00E261D8"/>
    <w:rsid w:val="00E2699E"/>
    <w:rsid w:val="00E2797E"/>
    <w:rsid w:val="00E27EB1"/>
    <w:rsid w:val="00E3037B"/>
    <w:rsid w:val="00E30AF9"/>
    <w:rsid w:val="00E3102F"/>
    <w:rsid w:val="00E3142D"/>
    <w:rsid w:val="00E314A8"/>
    <w:rsid w:val="00E320EA"/>
    <w:rsid w:val="00E3362A"/>
    <w:rsid w:val="00E33652"/>
    <w:rsid w:val="00E355CA"/>
    <w:rsid w:val="00E4051F"/>
    <w:rsid w:val="00E4077E"/>
    <w:rsid w:val="00E41E65"/>
    <w:rsid w:val="00E42822"/>
    <w:rsid w:val="00E44DBE"/>
    <w:rsid w:val="00E45749"/>
    <w:rsid w:val="00E4679F"/>
    <w:rsid w:val="00E46818"/>
    <w:rsid w:val="00E46A20"/>
    <w:rsid w:val="00E46F47"/>
    <w:rsid w:val="00E5161E"/>
    <w:rsid w:val="00E51B1E"/>
    <w:rsid w:val="00E51C32"/>
    <w:rsid w:val="00E51D22"/>
    <w:rsid w:val="00E52612"/>
    <w:rsid w:val="00E533F5"/>
    <w:rsid w:val="00E541E7"/>
    <w:rsid w:val="00E54574"/>
    <w:rsid w:val="00E553E0"/>
    <w:rsid w:val="00E57E07"/>
    <w:rsid w:val="00E61051"/>
    <w:rsid w:val="00E613AD"/>
    <w:rsid w:val="00E61E18"/>
    <w:rsid w:val="00E626E6"/>
    <w:rsid w:val="00E629CE"/>
    <w:rsid w:val="00E64302"/>
    <w:rsid w:val="00E6459D"/>
    <w:rsid w:val="00E70668"/>
    <w:rsid w:val="00E70BD4"/>
    <w:rsid w:val="00E713FB"/>
    <w:rsid w:val="00E7182B"/>
    <w:rsid w:val="00E71AB7"/>
    <w:rsid w:val="00E72F53"/>
    <w:rsid w:val="00E74DCB"/>
    <w:rsid w:val="00E75718"/>
    <w:rsid w:val="00E76B42"/>
    <w:rsid w:val="00E803A3"/>
    <w:rsid w:val="00E80D9D"/>
    <w:rsid w:val="00E825DE"/>
    <w:rsid w:val="00E82887"/>
    <w:rsid w:val="00E84DC2"/>
    <w:rsid w:val="00E901AD"/>
    <w:rsid w:val="00E90F71"/>
    <w:rsid w:val="00E91179"/>
    <w:rsid w:val="00E9189F"/>
    <w:rsid w:val="00E91CF1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7C74"/>
    <w:rsid w:val="00EE364E"/>
    <w:rsid w:val="00EE48C3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877"/>
    <w:rsid w:val="00EF3CC5"/>
    <w:rsid w:val="00EF4643"/>
    <w:rsid w:val="00EF4644"/>
    <w:rsid w:val="00EF4B8F"/>
    <w:rsid w:val="00EF5AEE"/>
    <w:rsid w:val="00EF63EA"/>
    <w:rsid w:val="00EF65D4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B9F"/>
    <w:rsid w:val="00F240D2"/>
    <w:rsid w:val="00F24ECE"/>
    <w:rsid w:val="00F25559"/>
    <w:rsid w:val="00F26D59"/>
    <w:rsid w:val="00F271DC"/>
    <w:rsid w:val="00F305D7"/>
    <w:rsid w:val="00F30A57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168"/>
    <w:rsid w:val="00F41877"/>
    <w:rsid w:val="00F443A7"/>
    <w:rsid w:val="00F45527"/>
    <w:rsid w:val="00F455D1"/>
    <w:rsid w:val="00F461B7"/>
    <w:rsid w:val="00F46802"/>
    <w:rsid w:val="00F51755"/>
    <w:rsid w:val="00F51D3F"/>
    <w:rsid w:val="00F522D2"/>
    <w:rsid w:val="00F53B2B"/>
    <w:rsid w:val="00F53BEE"/>
    <w:rsid w:val="00F53E4E"/>
    <w:rsid w:val="00F5447E"/>
    <w:rsid w:val="00F5489C"/>
    <w:rsid w:val="00F549FD"/>
    <w:rsid w:val="00F5502F"/>
    <w:rsid w:val="00F60ADA"/>
    <w:rsid w:val="00F611AC"/>
    <w:rsid w:val="00F64181"/>
    <w:rsid w:val="00F6479D"/>
    <w:rsid w:val="00F64E1C"/>
    <w:rsid w:val="00F65515"/>
    <w:rsid w:val="00F67A1E"/>
    <w:rsid w:val="00F700B3"/>
    <w:rsid w:val="00F706BD"/>
    <w:rsid w:val="00F7162F"/>
    <w:rsid w:val="00F73DFE"/>
    <w:rsid w:val="00F73E60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4966"/>
    <w:rsid w:val="00F94D56"/>
    <w:rsid w:val="00F95A3F"/>
    <w:rsid w:val="00F95DCD"/>
    <w:rsid w:val="00F95FF3"/>
    <w:rsid w:val="00F96C31"/>
    <w:rsid w:val="00F972A1"/>
    <w:rsid w:val="00F97A25"/>
    <w:rsid w:val="00FA076A"/>
    <w:rsid w:val="00FA10A1"/>
    <w:rsid w:val="00FA2083"/>
    <w:rsid w:val="00FA7E48"/>
    <w:rsid w:val="00FB17CE"/>
    <w:rsid w:val="00FB3D9D"/>
    <w:rsid w:val="00FB5CB4"/>
    <w:rsid w:val="00FB5D9F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211C"/>
    <w:rsid w:val="00FD274A"/>
    <w:rsid w:val="00FD334A"/>
    <w:rsid w:val="00FD3BD8"/>
    <w:rsid w:val="00FD56B2"/>
    <w:rsid w:val="00FD6CC0"/>
    <w:rsid w:val="00FD74CB"/>
    <w:rsid w:val="00FD7792"/>
    <w:rsid w:val="00FD792C"/>
    <w:rsid w:val="00FE0CD5"/>
    <w:rsid w:val="00FE1ACC"/>
    <w:rsid w:val="00FE29CA"/>
    <w:rsid w:val="00FE3A2B"/>
    <w:rsid w:val="00FE43D2"/>
    <w:rsid w:val="00FE46B9"/>
    <w:rsid w:val="00FE5609"/>
    <w:rsid w:val="00FE679E"/>
    <w:rsid w:val="00FE6DA5"/>
    <w:rsid w:val="00FE6FAE"/>
    <w:rsid w:val="00FE7991"/>
    <w:rsid w:val="00FE7FDF"/>
    <w:rsid w:val="00FF01ED"/>
    <w:rsid w:val="00FF050F"/>
    <w:rsid w:val="00FF0B64"/>
    <w:rsid w:val="00FF0DD3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ukolaj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2110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Jaromír Koukola</cp:lastModifiedBy>
  <cp:revision>12</cp:revision>
  <cp:lastPrinted>2009-11-14T19:21:00Z</cp:lastPrinted>
  <dcterms:created xsi:type="dcterms:W3CDTF">2013-06-17T09:47:00Z</dcterms:created>
  <dcterms:modified xsi:type="dcterms:W3CDTF">2013-06-18T05:46:00Z</dcterms:modified>
</cp:coreProperties>
</file>