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270A1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270A1" w:rsidRDefault="006270A1" w:rsidP="006270A1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color w:val="000000"/>
                <w:sz w:val="10"/>
              </w:rPr>
            </w:pPr>
          </w:p>
          <w:p w:rsidR="00656E76" w:rsidRPr="007051FF" w:rsidRDefault="007051FF" w:rsidP="006E4B96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both"/>
              <w:outlineLvl w:val="0"/>
              <w:rPr>
                <w:b/>
                <w:sz w:val="10"/>
                <w:u w:val="single"/>
              </w:rPr>
            </w:pPr>
            <w:r w:rsidRPr="007051FF">
              <w:rPr>
                <w:b/>
                <w:color w:val="000000"/>
                <w:sz w:val="32"/>
              </w:rPr>
              <w:t xml:space="preserve">    </w:t>
            </w:r>
            <w:proofErr w:type="gramStart"/>
            <w:r w:rsidR="00656E76" w:rsidRPr="007051FF">
              <w:rPr>
                <w:b/>
                <w:color w:val="000000"/>
                <w:sz w:val="32"/>
                <w:u w:val="single"/>
              </w:rPr>
              <w:t>INFOSERVIS  2013</w:t>
            </w:r>
            <w:proofErr w:type="gramEnd"/>
            <w:r w:rsidR="00656E76" w:rsidRPr="007051FF">
              <w:rPr>
                <w:b/>
                <w:color w:val="000000"/>
                <w:sz w:val="32"/>
                <w:u w:val="single"/>
              </w:rPr>
              <w:t xml:space="preserve"> / 2014 č. </w:t>
            </w:r>
            <w:r w:rsidR="0070391A">
              <w:rPr>
                <w:b/>
                <w:color w:val="000000"/>
                <w:sz w:val="32"/>
                <w:u w:val="single"/>
              </w:rPr>
              <w:t>1</w:t>
            </w:r>
            <w:r w:rsidR="006E4B96">
              <w:rPr>
                <w:b/>
                <w:color w:val="000000"/>
                <w:sz w:val="32"/>
                <w:u w:val="single"/>
              </w:rPr>
              <w:t>4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5C5459" w:rsidP="005C545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4</w:t>
            </w:r>
            <w:r w:rsidR="002A1220">
              <w:rPr>
                <w:sz w:val="20"/>
              </w:rPr>
              <w:t xml:space="preserve">. </w:t>
            </w:r>
            <w:r>
              <w:rPr>
                <w:sz w:val="20"/>
              </w:rPr>
              <w:t>3</w:t>
            </w:r>
            <w:r w:rsidR="00DE6094" w:rsidRPr="00FA4D35">
              <w:rPr>
                <w:sz w:val="20"/>
              </w:rPr>
              <w:t xml:space="preserve">. </w:t>
            </w:r>
            <w:r w:rsidR="00656E76" w:rsidRPr="00231F87">
              <w:rPr>
                <w:sz w:val="20"/>
              </w:rPr>
              <w:t>201</w:t>
            </w:r>
            <w:r w:rsidR="002A1220">
              <w:rPr>
                <w:sz w:val="20"/>
              </w:rPr>
              <w:t>4</w:t>
            </w:r>
            <w:r w:rsidR="00656E76">
              <w:rPr>
                <w:sz w:val="20"/>
              </w:rPr>
              <w:t xml:space="preserve"> </w:t>
            </w:r>
          </w:p>
        </w:tc>
      </w:tr>
    </w:tbl>
    <w:p w:rsidR="00F55DB9" w:rsidRDefault="00F55DB9" w:rsidP="008A70AF">
      <w:pPr>
        <w:ind w:left="284" w:hanging="284"/>
        <w:jc w:val="both"/>
        <w:rPr>
          <w:b/>
          <w:sz w:val="24"/>
          <w:szCs w:val="24"/>
        </w:rPr>
      </w:pPr>
    </w:p>
    <w:p w:rsidR="001E0C66" w:rsidRDefault="00F55DB9" w:rsidP="00424DE0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424DE0">
        <w:rPr>
          <w:b/>
          <w:sz w:val="24"/>
          <w:szCs w:val="24"/>
        </w:rPr>
        <w:t>Schválené přestupy</w:t>
      </w:r>
    </w:p>
    <w:p w:rsidR="00424DE0" w:rsidRDefault="00424DE0" w:rsidP="00424DE0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době od </w:t>
      </w:r>
      <w:r w:rsidR="006E4B96">
        <w:rPr>
          <w:sz w:val="24"/>
          <w:szCs w:val="24"/>
        </w:rPr>
        <w:t>9</w:t>
      </w:r>
      <w:r>
        <w:rPr>
          <w:sz w:val="24"/>
          <w:szCs w:val="24"/>
        </w:rPr>
        <w:t xml:space="preserve">. 2. do </w:t>
      </w:r>
      <w:r w:rsidR="005C5459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061D7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2014 </w:t>
      </w:r>
      <w:r w:rsidR="00DB4103">
        <w:rPr>
          <w:sz w:val="24"/>
          <w:szCs w:val="24"/>
        </w:rPr>
        <w:t>byl schválen t</w:t>
      </w:r>
      <w:r w:rsidR="005C5459">
        <w:rPr>
          <w:sz w:val="24"/>
          <w:szCs w:val="24"/>
        </w:rPr>
        <w:t>ent</w:t>
      </w:r>
      <w:r w:rsidR="00DB4103">
        <w:rPr>
          <w:sz w:val="24"/>
          <w:szCs w:val="24"/>
        </w:rPr>
        <w:t>o přestup, týkající se oddíl</w:t>
      </w:r>
      <w:r w:rsidR="005C5459">
        <w:rPr>
          <w:sz w:val="24"/>
          <w:szCs w:val="24"/>
        </w:rPr>
        <w:t>u</w:t>
      </w:r>
      <w:r w:rsidR="00DB4103">
        <w:rPr>
          <w:sz w:val="24"/>
          <w:szCs w:val="24"/>
        </w:rPr>
        <w:t xml:space="preserve"> našeho regionu:</w:t>
      </w:r>
    </w:p>
    <w:p w:rsidR="00DB4103" w:rsidRDefault="00DB4103" w:rsidP="00424DE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4D35">
        <w:rPr>
          <w:i/>
          <w:sz w:val="24"/>
          <w:szCs w:val="24"/>
        </w:rPr>
        <w:t>Jméno hráče, rok narození</w:t>
      </w:r>
      <w:r w:rsidRPr="00FA4D3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z oddílu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A4D35">
        <w:rPr>
          <w:i/>
          <w:sz w:val="24"/>
          <w:szCs w:val="24"/>
        </w:rPr>
        <w:t>do oddílu</w:t>
      </w:r>
    </w:p>
    <w:p w:rsidR="00C44107" w:rsidRDefault="00DB4103" w:rsidP="006E4B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E4B96">
        <w:rPr>
          <w:sz w:val="24"/>
          <w:szCs w:val="24"/>
        </w:rPr>
        <w:t>Oláh</w:t>
      </w:r>
      <w:proofErr w:type="spellEnd"/>
      <w:r w:rsidR="006E4B96">
        <w:rPr>
          <w:sz w:val="24"/>
          <w:szCs w:val="24"/>
        </w:rPr>
        <w:t xml:space="preserve"> Jan (1973)</w:t>
      </w:r>
      <w:r w:rsidR="006E4B96">
        <w:rPr>
          <w:sz w:val="24"/>
          <w:szCs w:val="24"/>
        </w:rPr>
        <w:tab/>
      </w:r>
      <w:r w:rsidR="006E4B96">
        <w:rPr>
          <w:sz w:val="24"/>
          <w:szCs w:val="24"/>
        </w:rPr>
        <w:tab/>
      </w:r>
      <w:r w:rsidR="006E4B96">
        <w:rPr>
          <w:sz w:val="24"/>
          <w:szCs w:val="24"/>
        </w:rPr>
        <w:tab/>
        <w:t>Sokol Česká Skalice</w:t>
      </w:r>
      <w:r w:rsidR="006E4B96">
        <w:rPr>
          <w:sz w:val="24"/>
          <w:szCs w:val="24"/>
        </w:rPr>
        <w:tab/>
      </w:r>
      <w:r w:rsidR="006E4B96">
        <w:rPr>
          <w:sz w:val="24"/>
          <w:szCs w:val="24"/>
        </w:rPr>
        <w:tab/>
        <w:t>Sparta Úpice</w:t>
      </w:r>
    </w:p>
    <w:p w:rsidR="008D6614" w:rsidRDefault="008D6614" w:rsidP="00424DE0">
      <w:pPr>
        <w:ind w:left="284" w:hanging="284"/>
        <w:jc w:val="both"/>
        <w:rPr>
          <w:sz w:val="24"/>
          <w:szCs w:val="24"/>
        </w:rPr>
      </w:pPr>
    </w:p>
    <w:p w:rsidR="00E04408" w:rsidRDefault="00E04408" w:rsidP="0070391A">
      <w:pPr>
        <w:ind w:left="284" w:hanging="284"/>
        <w:jc w:val="both"/>
        <w:rPr>
          <w:b/>
          <w:sz w:val="24"/>
          <w:szCs w:val="24"/>
        </w:rPr>
      </w:pPr>
    </w:p>
    <w:p w:rsidR="00E41C45" w:rsidRDefault="00BF157A" w:rsidP="006E4B96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5C5459">
        <w:rPr>
          <w:b/>
          <w:sz w:val="24"/>
          <w:szCs w:val="24"/>
        </w:rPr>
        <w:t>Termíny utkání v soutěžích družstev</w:t>
      </w:r>
    </w:p>
    <w:p w:rsidR="00BC4934" w:rsidRDefault="00487A8B" w:rsidP="004600B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A8B">
        <w:rPr>
          <w:sz w:val="24"/>
          <w:szCs w:val="24"/>
        </w:rPr>
        <w:t xml:space="preserve">Na začátku sezony jsme vedeni snahou předejít nežádoucím licitacím, které každoročně nastávaly v souvislosti s hrozícím sestupem některých </w:t>
      </w:r>
      <w:r w:rsidR="00AE6D2B">
        <w:rPr>
          <w:sz w:val="24"/>
          <w:szCs w:val="24"/>
        </w:rPr>
        <w:t>družst</w:t>
      </w:r>
      <w:r w:rsidRPr="00487A8B">
        <w:rPr>
          <w:sz w:val="24"/>
          <w:szCs w:val="24"/>
        </w:rPr>
        <w:t>ev do nižší třídy</w:t>
      </w:r>
      <w:r w:rsidR="00572FAA">
        <w:rPr>
          <w:sz w:val="24"/>
          <w:szCs w:val="24"/>
        </w:rPr>
        <w:t xml:space="preserve"> a s ohledem na nutnost dodržení regulérnosti soutěží</w:t>
      </w:r>
      <w:r>
        <w:rPr>
          <w:sz w:val="24"/>
          <w:szCs w:val="24"/>
        </w:rPr>
        <w:t>,</w:t>
      </w:r>
      <w:r w:rsidRPr="00487A8B">
        <w:rPr>
          <w:sz w:val="24"/>
          <w:szCs w:val="24"/>
        </w:rPr>
        <w:t xml:space="preserve"> </w:t>
      </w:r>
      <w:r w:rsidR="00AE6D2B">
        <w:rPr>
          <w:sz w:val="24"/>
          <w:szCs w:val="24"/>
        </w:rPr>
        <w:t>vložil</w:t>
      </w:r>
      <w:r w:rsidRPr="00487A8B">
        <w:rPr>
          <w:sz w:val="24"/>
          <w:szCs w:val="24"/>
        </w:rPr>
        <w:t xml:space="preserve">i do Rozpisu </w:t>
      </w:r>
      <w:r>
        <w:rPr>
          <w:sz w:val="24"/>
          <w:szCs w:val="24"/>
        </w:rPr>
        <w:t xml:space="preserve">soutěží </w:t>
      </w:r>
      <w:r w:rsidRPr="00487A8B">
        <w:rPr>
          <w:sz w:val="24"/>
          <w:szCs w:val="24"/>
        </w:rPr>
        <w:t>t</w:t>
      </w:r>
      <w:r>
        <w:rPr>
          <w:sz w:val="24"/>
          <w:szCs w:val="24"/>
        </w:rPr>
        <w:t>oto ustanovení</w:t>
      </w:r>
      <w:r w:rsidRPr="00487A8B">
        <w:rPr>
          <w:sz w:val="24"/>
          <w:szCs w:val="24"/>
        </w:rPr>
        <w:t xml:space="preserve"> </w:t>
      </w:r>
      <w:r w:rsidR="00590917">
        <w:rPr>
          <w:sz w:val="24"/>
          <w:szCs w:val="24"/>
        </w:rPr>
        <w:t xml:space="preserve">čl. </w:t>
      </w:r>
      <w:r w:rsidRPr="00487A8B">
        <w:rPr>
          <w:sz w:val="24"/>
          <w:szCs w:val="24"/>
        </w:rPr>
        <w:t>9.5:</w:t>
      </w:r>
    </w:p>
    <w:p w:rsidR="00BC4934" w:rsidRPr="00BC4934" w:rsidRDefault="00BC4934" w:rsidP="004600B5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Utkání posledních dvou kol všech soutěží mohou být předehrána. Nesmí však být odkládána a musí být dohrána rovněž do konce příslušného týdne.</w:t>
      </w:r>
    </w:p>
    <w:p w:rsidR="004600B5" w:rsidRDefault="00487A8B" w:rsidP="008F64D6">
      <w:pPr>
        <w:ind w:left="284" w:hanging="284"/>
        <w:jc w:val="both"/>
        <w:rPr>
          <w:sz w:val="24"/>
          <w:szCs w:val="24"/>
        </w:rPr>
      </w:pPr>
      <w:r w:rsidRPr="00487A8B">
        <w:rPr>
          <w:sz w:val="24"/>
          <w:szCs w:val="24"/>
        </w:rPr>
        <w:t>  </w:t>
      </w:r>
      <w:r w:rsidR="004600B5">
        <w:rPr>
          <w:sz w:val="24"/>
          <w:szCs w:val="24"/>
        </w:rPr>
        <w:tab/>
      </w:r>
      <w:r w:rsidR="004600B5">
        <w:rPr>
          <w:sz w:val="24"/>
          <w:szCs w:val="24"/>
        </w:rPr>
        <w:tab/>
        <w:t>Žádosti</w:t>
      </w:r>
      <w:r w:rsidR="004600B5" w:rsidRPr="004600B5">
        <w:rPr>
          <w:sz w:val="24"/>
          <w:szCs w:val="24"/>
        </w:rPr>
        <w:t xml:space="preserve"> </w:t>
      </w:r>
      <w:r w:rsidR="004600B5" w:rsidRPr="00487A8B">
        <w:rPr>
          <w:sz w:val="24"/>
          <w:szCs w:val="24"/>
        </w:rPr>
        <w:t xml:space="preserve">o odklady v </w:t>
      </w:r>
      <w:r w:rsidR="004600B5">
        <w:rPr>
          <w:sz w:val="24"/>
          <w:szCs w:val="24"/>
        </w:rPr>
        <w:t>následujíc</w:t>
      </w:r>
      <w:r w:rsidR="004600B5" w:rsidRPr="00487A8B">
        <w:rPr>
          <w:sz w:val="24"/>
          <w:szCs w:val="24"/>
        </w:rPr>
        <w:t>í</w:t>
      </w:r>
      <w:r w:rsidR="004600B5">
        <w:rPr>
          <w:sz w:val="24"/>
          <w:szCs w:val="24"/>
        </w:rPr>
        <w:t>ch</w:t>
      </w:r>
      <w:r w:rsidR="004600B5" w:rsidRPr="00487A8B">
        <w:rPr>
          <w:sz w:val="24"/>
          <w:szCs w:val="24"/>
        </w:rPr>
        <w:t xml:space="preserve"> </w:t>
      </w:r>
      <w:r w:rsidR="004600B5">
        <w:rPr>
          <w:sz w:val="24"/>
          <w:szCs w:val="24"/>
        </w:rPr>
        <w:t xml:space="preserve">19. a 20. </w:t>
      </w:r>
      <w:r w:rsidR="004600B5" w:rsidRPr="00487A8B">
        <w:rPr>
          <w:sz w:val="24"/>
          <w:szCs w:val="24"/>
        </w:rPr>
        <w:t xml:space="preserve">kole </w:t>
      </w:r>
      <w:proofErr w:type="gramStart"/>
      <w:r w:rsidR="004600B5" w:rsidRPr="00487A8B">
        <w:rPr>
          <w:sz w:val="24"/>
          <w:szCs w:val="24"/>
        </w:rPr>
        <w:t xml:space="preserve">omezte </w:t>
      </w:r>
      <w:r w:rsidR="004600B5">
        <w:rPr>
          <w:sz w:val="24"/>
          <w:szCs w:val="24"/>
        </w:rPr>
        <w:t xml:space="preserve"> </w:t>
      </w:r>
      <w:r w:rsidR="004600B5" w:rsidRPr="00487A8B">
        <w:rPr>
          <w:sz w:val="24"/>
          <w:szCs w:val="24"/>
        </w:rPr>
        <w:t>na</w:t>
      </w:r>
      <w:proofErr w:type="gramEnd"/>
      <w:r w:rsidR="004600B5" w:rsidRPr="00487A8B">
        <w:rPr>
          <w:sz w:val="24"/>
          <w:szCs w:val="24"/>
        </w:rPr>
        <w:t xml:space="preserve"> minimum, </w:t>
      </w:r>
      <w:r w:rsidR="004600B5">
        <w:rPr>
          <w:sz w:val="24"/>
          <w:szCs w:val="24"/>
        </w:rPr>
        <w:t xml:space="preserve">ředitel soutěží  je </w:t>
      </w:r>
      <w:r w:rsidR="004600B5" w:rsidRPr="00487A8B">
        <w:rPr>
          <w:sz w:val="24"/>
          <w:szCs w:val="24"/>
        </w:rPr>
        <w:t>bud</w:t>
      </w:r>
      <w:r w:rsidR="004600B5">
        <w:rPr>
          <w:sz w:val="24"/>
          <w:szCs w:val="24"/>
        </w:rPr>
        <w:t>e</w:t>
      </w:r>
      <w:r w:rsidR="004600B5" w:rsidRPr="00487A8B">
        <w:rPr>
          <w:sz w:val="24"/>
          <w:szCs w:val="24"/>
        </w:rPr>
        <w:t xml:space="preserve"> posuzovat a povolovat individ</w:t>
      </w:r>
      <w:r w:rsidR="004600B5">
        <w:rPr>
          <w:sz w:val="24"/>
          <w:szCs w:val="24"/>
        </w:rPr>
        <w:t>u</w:t>
      </w:r>
      <w:r w:rsidR="004600B5" w:rsidRPr="00487A8B">
        <w:rPr>
          <w:sz w:val="24"/>
          <w:szCs w:val="24"/>
        </w:rPr>
        <w:t>álně</w:t>
      </w:r>
      <w:r w:rsidR="004600B5">
        <w:rPr>
          <w:sz w:val="24"/>
          <w:szCs w:val="24"/>
        </w:rPr>
        <w:t>, protože nové termíny</w:t>
      </w:r>
      <w:r w:rsidR="004600B5" w:rsidRPr="00487A8B">
        <w:rPr>
          <w:sz w:val="24"/>
          <w:szCs w:val="24"/>
        </w:rPr>
        <w:t xml:space="preserve"> </w:t>
      </w:r>
      <w:r w:rsidR="008F64D6">
        <w:rPr>
          <w:sz w:val="24"/>
          <w:szCs w:val="24"/>
        </w:rPr>
        <w:t>by neměly</w:t>
      </w:r>
      <w:r w:rsidR="004600B5" w:rsidRPr="00487A8B">
        <w:rPr>
          <w:sz w:val="24"/>
          <w:szCs w:val="24"/>
        </w:rPr>
        <w:t xml:space="preserve"> do termín</w:t>
      </w:r>
      <w:r w:rsidR="004600B5">
        <w:rPr>
          <w:sz w:val="24"/>
          <w:szCs w:val="24"/>
        </w:rPr>
        <w:t>ů</w:t>
      </w:r>
      <w:r w:rsidR="004600B5" w:rsidRPr="00487A8B">
        <w:rPr>
          <w:sz w:val="24"/>
          <w:szCs w:val="24"/>
        </w:rPr>
        <w:t xml:space="preserve"> </w:t>
      </w:r>
      <w:r w:rsidR="004600B5">
        <w:rPr>
          <w:sz w:val="24"/>
          <w:szCs w:val="24"/>
        </w:rPr>
        <w:t xml:space="preserve"> </w:t>
      </w:r>
      <w:r w:rsidR="004600B5" w:rsidRPr="00487A8B">
        <w:rPr>
          <w:sz w:val="24"/>
          <w:szCs w:val="24"/>
        </w:rPr>
        <w:t xml:space="preserve">posledních dvou kol zasahovat. </w:t>
      </w:r>
      <w:r w:rsidR="004600B5">
        <w:rPr>
          <w:sz w:val="24"/>
          <w:szCs w:val="24"/>
        </w:rPr>
        <w:t xml:space="preserve"> Znamená to, že utkání </w:t>
      </w:r>
      <w:proofErr w:type="gramStart"/>
      <w:r w:rsidR="004600B5">
        <w:rPr>
          <w:sz w:val="24"/>
          <w:szCs w:val="24"/>
        </w:rPr>
        <w:t>19. a  20</w:t>
      </w:r>
      <w:proofErr w:type="gramEnd"/>
      <w:r w:rsidR="004600B5">
        <w:rPr>
          <w:sz w:val="24"/>
          <w:szCs w:val="24"/>
        </w:rPr>
        <w:t>. kola</w:t>
      </w:r>
      <w:r w:rsidR="004600B5" w:rsidRPr="00487A8B">
        <w:rPr>
          <w:sz w:val="24"/>
          <w:szCs w:val="24"/>
        </w:rPr>
        <w:t xml:space="preserve"> </w:t>
      </w:r>
      <w:r w:rsidR="004600B5">
        <w:rPr>
          <w:sz w:val="24"/>
          <w:szCs w:val="24"/>
        </w:rPr>
        <w:t xml:space="preserve"> </w:t>
      </w:r>
      <w:r w:rsidR="00522E09">
        <w:rPr>
          <w:sz w:val="24"/>
          <w:szCs w:val="24"/>
        </w:rPr>
        <w:t>by měla</w:t>
      </w:r>
      <w:r w:rsidR="004600B5">
        <w:rPr>
          <w:sz w:val="24"/>
          <w:szCs w:val="24"/>
        </w:rPr>
        <w:t xml:space="preserve">  být  sehrána  </w:t>
      </w:r>
      <w:r w:rsidR="004600B5" w:rsidRPr="00487A8B">
        <w:rPr>
          <w:sz w:val="24"/>
          <w:szCs w:val="24"/>
        </w:rPr>
        <w:t>do</w:t>
      </w:r>
      <w:r w:rsidR="004600B5">
        <w:rPr>
          <w:sz w:val="24"/>
          <w:szCs w:val="24"/>
        </w:rPr>
        <w:t xml:space="preserve">  neděle</w:t>
      </w:r>
      <w:r w:rsidR="004600B5" w:rsidRPr="00487A8B">
        <w:rPr>
          <w:sz w:val="24"/>
          <w:szCs w:val="24"/>
        </w:rPr>
        <w:t xml:space="preserve"> </w:t>
      </w:r>
      <w:r w:rsidR="004600B5">
        <w:rPr>
          <w:sz w:val="24"/>
          <w:szCs w:val="24"/>
        </w:rPr>
        <w:t xml:space="preserve"> </w:t>
      </w:r>
      <w:r w:rsidR="004600B5" w:rsidRPr="00487A8B">
        <w:rPr>
          <w:sz w:val="24"/>
          <w:szCs w:val="24"/>
        </w:rPr>
        <w:t xml:space="preserve">16. 3. </w:t>
      </w:r>
      <w:r w:rsidR="004600B5">
        <w:rPr>
          <w:sz w:val="24"/>
          <w:szCs w:val="24"/>
        </w:rPr>
        <w:t>2014.</w:t>
      </w:r>
      <w:r w:rsidR="004600B5" w:rsidRPr="00487A8B">
        <w:rPr>
          <w:sz w:val="24"/>
          <w:szCs w:val="24"/>
        </w:rPr>
        <w:t xml:space="preserve"> </w:t>
      </w:r>
      <w:r w:rsidR="004600B5">
        <w:rPr>
          <w:sz w:val="24"/>
          <w:szCs w:val="24"/>
        </w:rPr>
        <w:t xml:space="preserve"> Do tohoto  termínu  také  </w:t>
      </w:r>
      <w:r w:rsidR="00CA2DE2">
        <w:rPr>
          <w:sz w:val="24"/>
          <w:szCs w:val="24"/>
        </w:rPr>
        <w:t>by měla</w:t>
      </w:r>
      <w:r w:rsidR="004600B5">
        <w:rPr>
          <w:sz w:val="24"/>
          <w:szCs w:val="24"/>
        </w:rPr>
        <w:t xml:space="preserve"> být  odehrána všechna utkání  předchozích kol tak, aby </w:t>
      </w:r>
      <w:r w:rsidR="004600B5" w:rsidRPr="00487A8B">
        <w:rPr>
          <w:sz w:val="24"/>
          <w:szCs w:val="24"/>
        </w:rPr>
        <w:t>bylo odehráno</w:t>
      </w:r>
      <w:r w:rsidR="004600B5">
        <w:rPr>
          <w:sz w:val="24"/>
          <w:szCs w:val="24"/>
        </w:rPr>
        <w:t xml:space="preserve"> vše až na poslední dvě kola.</w:t>
      </w:r>
      <w:bookmarkStart w:id="0" w:name="_GoBack"/>
      <w:bookmarkEnd w:id="0"/>
    </w:p>
    <w:p w:rsidR="00AE6D2B" w:rsidRPr="00487A8B" w:rsidRDefault="004600B5" w:rsidP="004600B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Nesehraná utkání  budou  posuzována  podle čl. 13 Rozpisu </w:t>
      </w:r>
      <w:proofErr w:type="gramStart"/>
      <w:r>
        <w:rPr>
          <w:sz w:val="24"/>
          <w:szCs w:val="24"/>
        </w:rPr>
        <w:t>soutěží  a následně</w:t>
      </w:r>
      <w:proofErr w:type="gramEnd"/>
      <w:r>
        <w:rPr>
          <w:sz w:val="24"/>
          <w:szCs w:val="24"/>
        </w:rPr>
        <w:t xml:space="preserve"> kontumována v neprospěch obou družstev.</w:t>
      </w:r>
      <w:r w:rsidR="00487A8B" w:rsidRPr="00AE6D2B">
        <w:rPr>
          <w:b/>
          <w:sz w:val="24"/>
          <w:szCs w:val="24"/>
        </w:rPr>
        <w:br/>
      </w:r>
      <w:r w:rsidR="00487A8B">
        <w:rPr>
          <w:b/>
          <w:sz w:val="24"/>
          <w:szCs w:val="24"/>
        </w:rPr>
        <w:tab/>
      </w:r>
      <w:r w:rsidR="00AE6D2B">
        <w:rPr>
          <w:sz w:val="24"/>
          <w:szCs w:val="24"/>
        </w:rPr>
        <w:t xml:space="preserve"> </w:t>
      </w:r>
    </w:p>
    <w:p w:rsidR="00E04408" w:rsidRDefault="00E04408" w:rsidP="0070391A">
      <w:pPr>
        <w:ind w:left="284" w:hanging="284"/>
        <w:jc w:val="both"/>
        <w:rPr>
          <w:b/>
          <w:sz w:val="24"/>
          <w:szCs w:val="24"/>
        </w:rPr>
      </w:pPr>
    </w:p>
    <w:p w:rsidR="00B63927" w:rsidRDefault="002F0E0B" w:rsidP="006E4B96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3927">
        <w:rPr>
          <w:b/>
          <w:sz w:val="24"/>
          <w:szCs w:val="24"/>
        </w:rPr>
        <w:t>.</w:t>
      </w:r>
      <w:r w:rsidR="00B63927">
        <w:rPr>
          <w:b/>
          <w:sz w:val="24"/>
          <w:szCs w:val="24"/>
        </w:rPr>
        <w:tab/>
      </w:r>
      <w:r w:rsidR="00B63927">
        <w:rPr>
          <w:sz w:val="24"/>
          <w:szCs w:val="24"/>
        </w:rPr>
        <w:t xml:space="preserve"> </w:t>
      </w:r>
      <w:r w:rsidR="00AE6D2B">
        <w:rPr>
          <w:b/>
          <w:sz w:val="24"/>
          <w:szCs w:val="24"/>
        </w:rPr>
        <w:t>Změna adresy</w:t>
      </w:r>
      <w:r w:rsidR="00590917">
        <w:rPr>
          <w:b/>
          <w:sz w:val="24"/>
          <w:szCs w:val="24"/>
        </w:rPr>
        <w:t xml:space="preserve"> ředitele soutěží</w:t>
      </w:r>
    </w:p>
    <w:p w:rsidR="00590917" w:rsidRPr="00590917" w:rsidRDefault="00590917" w:rsidP="006E4B96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Opravte </w:t>
      </w:r>
      <w:proofErr w:type="gramStart"/>
      <w:r>
        <w:rPr>
          <w:sz w:val="24"/>
          <w:szCs w:val="24"/>
        </w:rPr>
        <w:t>si  adresu</w:t>
      </w:r>
      <w:proofErr w:type="gramEnd"/>
      <w:r>
        <w:rPr>
          <w:sz w:val="24"/>
          <w:szCs w:val="24"/>
        </w:rPr>
        <w:t xml:space="preserve"> pro zasílání zápisů a další korespondence předsedy VV a ředitele soutěží Pavla Baštáře: Tyršova 698, 552 03 Česká Skalice.</w:t>
      </w:r>
    </w:p>
    <w:p w:rsidR="00E407B6" w:rsidRDefault="0080794B" w:rsidP="0070391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3927" w:rsidRDefault="00B63927" w:rsidP="0070391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3927" w:rsidRDefault="00B63927" w:rsidP="0070391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927" w:rsidRPr="00B63927" w:rsidRDefault="00B63927" w:rsidP="0070391A">
      <w:pPr>
        <w:ind w:left="284" w:hanging="284"/>
        <w:jc w:val="both"/>
        <w:rPr>
          <w:sz w:val="24"/>
          <w:szCs w:val="24"/>
        </w:rPr>
      </w:pPr>
    </w:p>
    <w:p w:rsidR="00A238A0" w:rsidRDefault="0080794B" w:rsidP="0070391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F156D" w:rsidRPr="00FA4D35" w:rsidRDefault="006C1B46" w:rsidP="00183D0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12D4" w:rsidRPr="00FA4D35">
        <w:rPr>
          <w:sz w:val="24"/>
          <w:szCs w:val="24"/>
        </w:rPr>
        <w:t>V</w:t>
      </w:r>
      <w:r w:rsidR="00C341E4" w:rsidRPr="00FA4D35">
        <w:rPr>
          <w:sz w:val="24"/>
          <w:szCs w:val="24"/>
        </w:rPr>
        <w:t> Jaroměři dne</w:t>
      </w:r>
      <w:r w:rsidR="00714467">
        <w:rPr>
          <w:sz w:val="24"/>
          <w:szCs w:val="24"/>
        </w:rPr>
        <w:t xml:space="preserve"> </w:t>
      </w:r>
      <w:r w:rsidR="005C5459">
        <w:rPr>
          <w:sz w:val="24"/>
          <w:szCs w:val="24"/>
        </w:rPr>
        <w:t>4</w:t>
      </w:r>
      <w:r w:rsidR="0070391A">
        <w:rPr>
          <w:sz w:val="24"/>
          <w:szCs w:val="24"/>
        </w:rPr>
        <w:t>.</w:t>
      </w:r>
      <w:r w:rsidR="00BD6638" w:rsidRPr="00FA4D35">
        <w:rPr>
          <w:sz w:val="24"/>
          <w:szCs w:val="24"/>
        </w:rPr>
        <w:t xml:space="preserve"> </w:t>
      </w:r>
      <w:r w:rsidR="005C5459">
        <w:rPr>
          <w:sz w:val="24"/>
          <w:szCs w:val="24"/>
        </w:rPr>
        <w:t>3</w:t>
      </w:r>
      <w:r w:rsidR="00DE6094" w:rsidRPr="00FA4D35">
        <w:rPr>
          <w:sz w:val="24"/>
          <w:szCs w:val="24"/>
        </w:rPr>
        <w:t xml:space="preserve">. </w:t>
      </w:r>
      <w:r w:rsidR="00C341E4" w:rsidRPr="00FA4D35">
        <w:rPr>
          <w:sz w:val="24"/>
          <w:szCs w:val="24"/>
        </w:rPr>
        <w:t>201</w:t>
      </w:r>
      <w:r w:rsidR="002A1220">
        <w:rPr>
          <w:sz w:val="24"/>
          <w:szCs w:val="24"/>
        </w:rPr>
        <w:t>4</w:t>
      </w:r>
      <w:r w:rsidR="00FF156D" w:rsidRPr="00FA4D35">
        <w:rPr>
          <w:sz w:val="24"/>
          <w:szCs w:val="24"/>
        </w:rPr>
        <w:t xml:space="preserve"> </w:t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  <w:t xml:space="preserve">Za VV RSST Náchod </w:t>
      </w:r>
    </w:p>
    <w:p w:rsidR="00FD792C" w:rsidRPr="0095661E" w:rsidRDefault="00FF156D" w:rsidP="00FF156D">
      <w:pPr>
        <w:tabs>
          <w:tab w:val="left" w:pos="284"/>
        </w:tabs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="008061D7">
        <w:rPr>
          <w:sz w:val="24"/>
          <w:szCs w:val="24"/>
        </w:rPr>
        <w:tab/>
      </w:r>
      <w:r w:rsidRPr="00FA4D35">
        <w:rPr>
          <w:sz w:val="24"/>
          <w:szCs w:val="24"/>
        </w:rPr>
        <w:t>Stanislav Bouček, s</w:t>
      </w:r>
      <w:r w:rsidRPr="0095661E">
        <w:rPr>
          <w:sz w:val="24"/>
          <w:szCs w:val="24"/>
        </w:rPr>
        <w:t>ekretář</w:t>
      </w:r>
    </w:p>
    <w:sectPr w:rsidR="00FD792C" w:rsidRPr="0095661E" w:rsidSect="006E4B96">
      <w:footerReference w:type="even" r:id="rId10"/>
      <w:footerReference w:type="default" r:id="rId11"/>
      <w:type w:val="continuous"/>
      <w:pgSz w:w="11906" w:h="16838" w:code="9"/>
      <w:pgMar w:top="709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8E" w:rsidRDefault="00CA388E">
      <w:r>
        <w:separator/>
      </w:r>
    </w:p>
  </w:endnote>
  <w:endnote w:type="continuationSeparator" w:id="0">
    <w:p w:rsidR="00CA388E" w:rsidRDefault="00CA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2DE2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8E" w:rsidRDefault="00CA388E">
      <w:r>
        <w:separator/>
      </w:r>
    </w:p>
  </w:footnote>
  <w:footnote w:type="continuationSeparator" w:id="0">
    <w:p w:rsidR="00CA388E" w:rsidRDefault="00CA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B54E2F"/>
    <w:multiLevelType w:val="hybridMultilevel"/>
    <w:tmpl w:val="EEF2425E"/>
    <w:lvl w:ilvl="0" w:tplc="83DC276E">
      <w:start w:val="4"/>
      <w:numFmt w:val="bullet"/>
      <w:lvlText w:val="-"/>
      <w:lvlJc w:val="left"/>
      <w:pPr>
        <w:ind w:left="7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124438"/>
    <w:multiLevelType w:val="hybridMultilevel"/>
    <w:tmpl w:val="DED06C6A"/>
    <w:lvl w:ilvl="0" w:tplc="852EAA32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756658F"/>
    <w:multiLevelType w:val="hybridMultilevel"/>
    <w:tmpl w:val="61A6AD48"/>
    <w:lvl w:ilvl="0" w:tplc="D80E416C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3"/>
  </w:num>
  <w:num w:numId="10">
    <w:abstractNumId w:val="24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0F6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26F4D"/>
    <w:rsid w:val="00027409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082F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17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2D0E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072B5"/>
    <w:rsid w:val="00112CFC"/>
    <w:rsid w:val="0011406B"/>
    <w:rsid w:val="00114BB9"/>
    <w:rsid w:val="00115517"/>
    <w:rsid w:val="00116204"/>
    <w:rsid w:val="001168B0"/>
    <w:rsid w:val="00116AB9"/>
    <w:rsid w:val="00116FC4"/>
    <w:rsid w:val="00117065"/>
    <w:rsid w:val="00117AF2"/>
    <w:rsid w:val="00117E71"/>
    <w:rsid w:val="00120C72"/>
    <w:rsid w:val="001210D7"/>
    <w:rsid w:val="0012155B"/>
    <w:rsid w:val="001231BF"/>
    <w:rsid w:val="00124C20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3DA0"/>
    <w:rsid w:val="00145285"/>
    <w:rsid w:val="0014793B"/>
    <w:rsid w:val="00147D04"/>
    <w:rsid w:val="0015109C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642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3D00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97819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58E"/>
    <w:rsid w:val="001B6735"/>
    <w:rsid w:val="001B7BB8"/>
    <w:rsid w:val="001C0457"/>
    <w:rsid w:val="001C0DC2"/>
    <w:rsid w:val="001C15E2"/>
    <w:rsid w:val="001C2AE7"/>
    <w:rsid w:val="001C2E35"/>
    <w:rsid w:val="001C3142"/>
    <w:rsid w:val="001C36C3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0C66"/>
    <w:rsid w:val="001E1912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3A2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07F02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6AB"/>
    <w:rsid w:val="0027371D"/>
    <w:rsid w:val="00273A4A"/>
    <w:rsid w:val="00273BDB"/>
    <w:rsid w:val="00273DDD"/>
    <w:rsid w:val="00273DE7"/>
    <w:rsid w:val="00274905"/>
    <w:rsid w:val="00274BA8"/>
    <w:rsid w:val="00275263"/>
    <w:rsid w:val="00275AA2"/>
    <w:rsid w:val="00275FCF"/>
    <w:rsid w:val="00276164"/>
    <w:rsid w:val="002765AB"/>
    <w:rsid w:val="00276BEE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3B2"/>
    <w:rsid w:val="002875DA"/>
    <w:rsid w:val="002876DE"/>
    <w:rsid w:val="00287AF8"/>
    <w:rsid w:val="0029031B"/>
    <w:rsid w:val="00290E24"/>
    <w:rsid w:val="0029134F"/>
    <w:rsid w:val="00292933"/>
    <w:rsid w:val="002933FA"/>
    <w:rsid w:val="00293DE3"/>
    <w:rsid w:val="00294105"/>
    <w:rsid w:val="00294352"/>
    <w:rsid w:val="00296BB5"/>
    <w:rsid w:val="00297173"/>
    <w:rsid w:val="00297E2B"/>
    <w:rsid w:val="002A1220"/>
    <w:rsid w:val="002A1DFC"/>
    <w:rsid w:val="002A46EC"/>
    <w:rsid w:val="002A4ABD"/>
    <w:rsid w:val="002A5924"/>
    <w:rsid w:val="002A63C5"/>
    <w:rsid w:val="002A6BFE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D7FF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0B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286"/>
    <w:rsid w:val="002F7B2A"/>
    <w:rsid w:val="00300B8E"/>
    <w:rsid w:val="00301E16"/>
    <w:rsid w:val="00302E92"/>
    <w:rsid w:val="00304018"/>
    <w:rsid w:val="003043A7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645C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502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4ED5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B43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4D"/>
    <w:rsid w:val="003A1569"/>
    <w:rsid w:val="003A20EF"/>
    <w:rsid w:val="003A2D6B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51EE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386F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9E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49B4"/>
    <w:rsid w:val="00424DE0"/>
    <w:rsid w:val="004251AC"/>
    <w:rsid w:val="00425F3D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2CD0"/>
    <w:rsid w:val="0044432B"/>
    <w:rsid w:val="00445FF9"/>
    <w:rsid w:val="00446160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00B5"/>
    <w:rsid w:val="004604A0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A8B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126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4BFE"/>
    <w:rsid w:val="004D5B06"/>
    <w:rsid w:val="004D63E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1A0"/>
    <w:rsid w:val="00506371"/>
    <w:rsid w:val="005065F6"/>
    <w:rsid w:val="00506B9C"/>
    <w:rsid w:val="00507158"/>
    <w:rsid w:val="00510FAA"/>
    <w:rsid w:val="00511ACE"/>
    <w:rsid w:val="005125A7"/>
    <w:rsid w:val="0051280B"/>
    <w:rsid w:val="00513165"/>
    <w:rsid w:val="005132E1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129"/>
    <w:rsid w:val="005226E3"/>
    <w:rsid w:val="00522A8A"/>
    <w:rsid w:val="00522E09"/>
    <w:rsid w:val="005231E3"/>
    <w:rsid w:val="00524398"/>
    <w:rsid w:val="00524919"/>
    <w:rsid w:val="00525CC0"/>
    <w:rsid w:val="00526229"/>
    <w:rsid w:val="0052640E"/>
    <w:rsid w:val="005265F4"/>
    <w:rsid w:val="00526D82"/>
    <w:rsid w:val="0053172C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4A83"/>
    <w:rsid w:val="005450AB"/>
    <w:rsid w:val="00545124"/>
    <w:rsid w:val="0054530E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2FAA"/>
    <w:rsid w:val="00573AA9"/>
    <w:rsid w:val="00574C89"/>
    <w:rsid w:val="00574ED4"/>
    <w:rsid w:val="00576D31"/>
    <w:rsid w:val="005777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0917"/>
    <w:rsid w:val="00591330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154F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459"/>
    <w:rsid w:val="005C5C7B"/>
    <w:rsid w:val="005C6895"/>
    <w:rsid w:val="005C701F"/>
    <w:rsid w:val="005C7F45"/>
    <w:rsid w:val="005D0023"/>
    <w:rsid w:val="005D00A6"/>
    <w:rsid w:val="005D02BD"/>
    <w:rsid w:val="005D02BF"/>
    <w:rsid w:val="005D05A6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0348"/>
    <w:rsid w:val="005F12FF"/>
    <w:rsid w:val="005F144B"/>
    <w:rsid w:val="005F20D4"/>
    <w:rsid w:val="005F2984"/>
    <w:rsid w:val="005F2C51"/>
    <w:rsid w:val="005F2DA5"/>
    <w:rsid w:val="005F3E3D"/>
    <w:rsid w:val="005F471E"/>
    <w:rsid w:val="005F724F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724"/>
    <w:rsid w:val="00615E36"/>
    <w:rsid w:val="00616E75"/>
    <w:rsid w:val="0061702E"/>
    <w:rsid w:val="006170F9"/>
    <w:rsid w:val="0061784D"/>
    <w:rsid w:val="00617F61"/>
    <w:rsid w:val="0062013D"/>
    <w:rsid w:val="00621FB3"/>
    <w:rsid w:val="00622DFF"/>
    <w:rsid w:val="0062388A"/>
    <w:rsid w:val="00624280"/>
    <w:rsid w:val="00624424"/>
    <w:rsid w:val="00624992"/>
    <w:rsid w:val="006252F8"/>
    <w:rsid w:val="0062585D"/>
    <w:rsid w:val="0062656C"/>
    <w:rsid w:val="006270A1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7B4"/>
    <w:rsid w:val="00645861"/>
    <w:rsid w:val="00645F02"/>
    <w:rsid w:val="00646FBA"/>
    <w:rsid w:val="006473B2"/>
    <w:rsid w:val="00647DF0"/>
    <w:rsid w:val="00650A09"/>
    <w:rsid w:val="0065330A"/>
    <w:rsid w:val="006534B3"/>
    <w:rsid w:val="0065515C"/>
    <w:rsid w:val="00656E76"/>
    <w:rsid w:val="0065785D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53EA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C77"/>
    <w:rsid w:val="00694D66"/>
    <w:rsid w:val="00694E35"/>
    <w:rsid w:val="00694FE5"/>
    <w:rsid w:val="006965D1"/>
    <w:rsid w:val="006965E2"/>
    <w:rsid w:val="00697085"/>
    <w:rsid w:val="0069724A"/>
    <w:rsid w:val="006A093E"/>
    <w:rsid w:val="006A1542"/>
    <w:rsid w:val="006A1F20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15B6"/>
    <w:rsid w:val="006C1B46"/>
    <w:rsid w:val="006C357E"/>
    <w:rsid w:val="006C367C"/>
    <w:rsid w:val="006C5651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4B96"/>
    <w:rsid w:val="006E5F37"/>
    <w:rsid w:val="006E6BB1"/>
    <w:rsid w:val="006E6E4C"/>
    <w:rsid w:val="006E76AB"/>
    <w:rsid w:val="006E7C3C"/>
    <w:rsid w:val="006F028E"/>
    <w:rsid w:val="006F02A4"/>
    <w:rsid w:val="006F039F"/>
    <w:rsid w:val="006F1062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391A"/>
    <w:rsid w:val="007042D3"/>
    <w:rsid w:val="007051FF"/>
    <w:rsid w:val="007068B9"/>
    <w:rsid w:val="007070A6"/>
    <w:rsid w:val="007078F7"/>
    <w:rsid w:val="00707A3D"/>
    <w:rsid w:val="007103A7"/>
    <w:rsid w:val="00710D51"/>
    <w:rsid w:val="0071115B"/>
    <w:rsid w:val="00711F80"/>
    <w:rsid w:val="00714467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6439"/>
    <w:rsid w:val="00737772"/>
    <w:rsid w:val="00741496"/>
    <w:rsid w:val="007426A2"/>
    <w:rsid w:val="0074316A"/>
    <w:rsid w:val="0074509E"/>
    <w:rsid w:val="007451EA"/>
    <w:rsid w:val="007452BF"/>
    <w:rsid w:val="0074587F"/>
    <w:rsid w:val="00745FB5"/>
    <w:rsid w:val="00747762"/>
    <w:rsid w:val="00747A2D"/>
    <w:rsid w:val="00750E06"/>
    <w:rsid w:val="00750F27"/>
    <w:rsid w:val="007526BB"/>
    <w:rsid w:val="0075392A"/>
    <w:rsid w:val="007549F6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66D18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0DB"/>
    <w:rsid w:val="00790511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850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928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33E1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32B4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61D7"/>
    <w:rsid w:val="0080794B"/>
    <w:rsid w:val="00807C4F"/>
    <w:rsid w:val="00810A42"/>
    <w:rsid w:val="00811AC6"/>
    <w:rsid w:val="00811E19"/>
    <w:rsid w:val="008126BA"/>
    <w:rsid w:val="0081277E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46E"/>
    <w:rsid w:val="0083257C"/>
    <w:rsid w:val="008326C1"/>
    <w:rsid w:val="00833C70"/>
    <w:rsid w:val="008352FF"/>
    <w:rsid w:val="00836343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478A1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4B5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5CF2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5F2B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0AF"/>
    <w:rsid w:val="008A72FF"/>
    <w:rsid w:val="008A7B5A"/>
    <w:rsid w:val="008A7C34"/>
    <w:rsid w:val="008B2875"/>
    <w:rsid w:val="008B34B9"/>
    <w:rsid w:val="008B4928"/>
    <w:rsid w:val="008B4D0D"/>
    <w:rsid w:val="008B52D4"/>
    <w:rsid w:val="008B6159"/>
    <w:rsid w:val="008B636E"/>
    <w:rsid w:val="008B6AE7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A2D"/>
    <w:rsid w:val="008D4D49"/>
    <w:rsid w:val="008D50E7"/>
    <w:rsid w:val="008D5592"/>
    <w:rsid w:val="008D5F29"/>
    <w:rsid w:val="008D6614"/>
    <w:rsid w:val="008E12E6"/>
    <w:rsid w:val="008E381C"/>
    <w:rsid w:val="008E409B"/>
    <w:rsid w:val="008E47E3"/>
    <w:rsid w:val="008E5405"/>
    <w:rsid w:val="008E5A5E"/>
    <w:rsid w:val="008E5D75"/>
    <w:rsid w:val="008E6CC2"/>
    <w:rsid w:val="008E76DE"/>
    <w:rsid w:val="008E7DEB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8F64D6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3184"/>
    <w:rsid w:val="009143AD"/>
    <w:rsid w:val="00914827"/>
    <w:rsid w:val="00914F38"/>
    <w:rsid w:val="0091680F"/>
    <w:rsid w:val="009171F5"/>
    <w:rsid w:val="009173D1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1B10"/>
    <w:rsid w:val="00933056"/>
    <w:rsid w:val="00933F0C"/>
    <w:rsid w:val="00934111"/>
    <w:rsid w:val="00935BA3"/>
    <w:rsid w:val="009400EA"/>
    <w:rsid w:val="0094022E"/>
    <w:rsid w:val="0094064E"/>
    <w:rsid w:val="00941583"/>
    <w:rsid w:val="009417F1"/>
    <w:rsid w:val="009424D2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47E4A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382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794"/>
    <w:rsid w:val="00994AD7"/>
    <w:rsid w:val="00994EA9"/>
    <w:rsid w:val="00995BDF"/>
    <w:rsid w:val="00995F11"/>
    <w:rsid w:val="009969F3"/>
    <w:rsid w:val="00996CFC"/>
    <w:rsid w:val="009A0C69"/>
    <w:rsid w:val="009A18B6"/>
    <w:rsid w:val="009A537A"/>
    <w:rsid w:val="009B1B20"/>
    <w:rsid w:val="009B2F6F"/>
    <w:rsid w:val="009B369B"/>
    <w:rsid w:val="009B3B03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0C30"/>
    <w:rsid w:val="009C12EF"/>
    <w:rsid w:val="009C1A47"/>
    <w:rsid w:val="009C27C4"/>
    <w:rsid w:val="009C2A22"/>
    <w:rsid w:val="009C3151"/>
    <w:rsid w:val="009C3C1F"/>
    <w:rsid w:val="009C46C8"/>
    <w:rsid w:val="009C48F5"/>
    <w:rsid w:val="009C4EBF"/>
    <w:rsid w:val="009C55ED"/>
    <w:rsid w:val="009C5622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6B8E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BF1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38A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2087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2D"/>
    <w:rsid w:val="00A456D7"/>
    <w:rsid w:val="00A466D2"/>
    <w:rsid w:val="00A471A4"/>
    <w:rsid w:val="00A472B0"/>
    <w:rsid w:val="00A47389"/>
    <w:rsid w:val="00A47A36"/>
    <w:rsid w:val="00A47B59"/>
    <w:rsid w:val="00A50755"/>
    <w:rsid w:val="00A50D48"/>
    <w:rsid w:val="00A516A1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6059"/>
    <w:rsid w:val="00A8723F"/>
    <w:rsid w:val="00A875E4"/>
    <w:rsid w:val="00A87723"/>
    <w:rsid w:val="00A87830"/>
    <w:rsid w:val="00A87940"/>
    <w:rsid w:val="00A87B87"/>
    <w:rsid w:val="00A90094"/>
    <w:rsid w:val="00A900B0"/>
    <w:rsid w:val="00A917C2"/>
    <w:rsid w:val="00A922E3"/>
    <w:rsid w:val="00A9315C"/>
    <w:rsid w:val="00A93494"/>
    <w:rsid w:val="00A94398"/>
    <w:rsid w:val="00A94BAF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3C3E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086"/>
    <w:rsid w:val="00AC69C7"/>
    <w:rsid w:val="00AC73E2"/>
    <w:rsid w:val="00AC7D6B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20E"/>
    <w:rsid w:val="00AE154B"/>
    <w:rsid w:val="00AE236C"/>
    <w:rsid w:val="00AE248D"/>
    <w:rsid w:val="00AE2B1D"/>
    <w:rsid w:val="00AE2BBD"/>
    <w:rsid w:val="00AE33AB"/>
    <w:rsid w:val="00AE3B2D"/>
    <w:rsid w:val="00AE48AF"/>
    <w:rsid w:val="00AE62A8"/>
    <w:rsid w:val="00AE6581"/>
    <w:rsid w:val="00AE67FE"/>
    <w:rsid w:val="00AE6D2B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543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5AE8"/>
    <w:rsid w:val="00B110B4"/>
    <w:rsid w:val="00B121D2"/>
    <w:rsid w:val="00B12856"/>
    <w:rsid w:val="00B131C0"/>
    <w:rsid w:val="00B13DB7"/>
    <w:rsid w:val="00B14B4B"/>
    <w:rsid w:val="00B172DC"/>
    <w:rsid w:val="00B209B8"/>
    <w:rsid w:val="00B20F59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A5F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2AD5"/>
    <w:rsid w:val="00B634D9"/>
    <w:rsid w:val="00B63927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020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1B1A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368B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934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5C7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98"/>
    <w:rsid w:val="00BE26BD"/>
    <w:rsid w:val="00BE3106"/>
    <w:rsid w:val="00BE364B"/>
    <w:rsid w:val="00BE3739"/>
    <w:rsid w:val="00BE4034"/>
    <w:rsid w:val="00BE4822"/>
    <w:rsid w:val="00BE4AD4"/>
    <w:rsid w:val="00BE4B8D"/>
    <w:rsid w:val="00BE604A"/>
    <w:rsid w:val="00BE7DAE"/>
    <w:rsid w:val="00BF00A0"/>
    <w:rsid w:val="00BF0531"/>
    <w:rsid w:val="00BF08C2"/>
    <w:rsid w:val="00BF1541"/>
    <w:rsid w:val="00BF157A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087C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4F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3F0"/>
    <w:rsid w:val="00C41EDA"/>
    <w:rsid w:val="00C41F67"/>
    <w:rsid w:val="00C421A9"/>
    <w:rsid w:val="00C42CA3"/>
    <w:rsid w:val="00C44107"/>
    <w:rsid w:val="00C51FF2"/>
    <w:rsid w:val="00C52102"/>
    <w:rsid w:val="00C52516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DBA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1F3F"/>
    <w:rsid w:val="00C93995"/>
    <w:rsid w:val="00C93D08"/>
    <w:rsid w:val="00C9474A"/>
    <w:rsid w:val="00C94F62"/>
    <w:rsid w:val="00C954C1"/>
    <w:rsid w:val="00C97CFC"/>
    <w:rsid w:val="00C97E55"/>
    <w:rsid w:val="00CA001E"/>
    <w:rsid w:val="00CA0D89"/>
    <w:rsid w:val="00CA0DCA"/>
    <w:rsid w:val="00CA12D4"/>
    <w:rsid w:val="00CA14A9"/>
    <w:rsid w:val="00CA2DE2"/>
    <w:rsid w:val="00CA388E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2AFB"/>
    <w:rsid w:val="00CE3A39"/>
    <w:rsid w:val="00CE3E8F"/>
    <w:rsid w:val="00CE6353"/>
    <w:rsid w:val="00CE6E50"/>
    <w:rsid w:val="00CE7AA9"/>
    <w:rsid w:val="00CE7E3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033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1733D"/>
    <w:rsid w:val="00D17BDD"/>
    <w:rsid w:val="00D21FB2"/>
    <w:rsid w:val="00D22180"/>
    <w:rsid w:val="00D2303B"/>
    <w:rsid w:val="00D23917"/>
    <w:rsid w:val="00D269CE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5EB1"/>
    <w:rsid w:val="00D462CB"/>
    <w:rsid w:val="00D46D6E"/>
    <w:rsid w:val="00D476C8"/>
    <w:rsid w:val="00D5085F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341"/>
    <w:rsid w:val="00D61385"/>
    <w:rsid w:val="00D61C8C"/>
    <w:rsid w:val="00D62CDE"/>
    <w:rsid w:val="00D63547"/>
    <w:rsid w:val="00D6382C"/>
    <w:rsid w:val="00D64EDB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565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3B8"/>
    <w:rsid w:val="00DA0445"/>
    <w:rsid w:val="00DA08BC"/>
    <w:rsid w:val="00DA0D38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103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221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795"/>
    <w:rsid w:val="00DF6B4D"/>
    <w:rsid w:val="00DF6BC0"/>
    <w:rsid w:val="00DF7FEE"/>
    <w:rsid w:val="00E00209"/>
    <w:rsid w:val="00E00978"/>
    <w:rsid w:val="00E0111F"/>
    <w:rsid w:val="00E03708"/>
    <w:rsid w:val="00E04408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8B"/>
    <w:rsid w:val="00E140DD"/>
    <w:rsid w:val="00E16025"/>
    <w:rsid w:val="00E160AE"/>
    <w:rsid w:val="00E2053B"/>
    <w:rsid w:val="00E22788"/>
    <w:rsid w:val="00E24A44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29F8"/>
    <w:rsid w:val="00E33271"/>
    <w:rsid w:val="00E3362A"/>
    <w:rsid w:val="00E33652"/>
    <w:rsid w:val="00E355CA"/>
    <w:rsid w:val="00E37B5D"/>
    <w:rsid w:val="00E4051F"/>
    <w:rsid w:val="00E4077E"/>
    <w:rsid w:val="00E407B6"/>
    <w:rsid w:val="00E40C48"/>
    <w:rsid w:val="00E41C45"/>
    <w:rsid w:val="00E41E65"/>
    <w:rsid w:val="00E42822"/>
    <w:rsid w:val="00E44DBE"/>
    <w:rsid w:val="00E45749"/>
    <w:rsid w:val="00E4679F"/>
    <w:rsid w:val="00E46818"/>
    <w:rsid w:val="00E46A20"/>
    <w:rsid w:val="00E46F47"/>
    <w:rsid w:val="00E47598"/>
    <w:rsid w:val="00E5161E"/>
    <w:rsid w:val="00E51B1E"/>
    <w:rsid w:val="00E51B3C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66FF1"/>
    <w:rsid w:val="00E70668"/>
    <w:rsid w:val="00E70BD4"/>
    <w:rsid w:val="00E713FB"/>
    <w:rsid w:val="00E7182B"/>
    <w:rsid w:val="00E71AB7"/>
    <w:rsid w:val="00E72F53"/>
    <w:rsid w:val="00E74DCB"/>
    <w:rsid w:val="00E75718"/>
    <w:rsid w:val="00E76591"/>
    <w:rsid w:val="00E76B42"/>
    <w:rsid w:val="00E803A3"/>
    <w:rsid w:val="00E80D9D"/>
    <w:rsid w:val="00E814AD"/>
    <w:rsid w:val="00E825DE"/>
    <w:rsid w:val="00E82887"/>
    <w:rsid w:val="00E83AE9"/>
    <w:rsid w:val="00E84DC2"/>
    <w:rsid w:val="00E901AD"/>
    <w:rsid w:val="00E90BB8"/>
    <w:rsid w:val="00E90F71"/>
    <w:rsid w:val="00E91179"/>
    <w:rsid w:val="00E9189F"/>
    <w:rsid w:val="00E91CF1"/>
    <w:rsid w:val="00E923CD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8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51A"/>
    <w:rsid w:val="00EF3877"/>
    <w:rsid w:val="00EF3CC5"/>
    <w:rsid w:val="00EF4643"/>
    <w:rsid w:val="00EF4644"/>
    <w:rsid w:val="00EF4B8F"/>
    <w:rsid w:val="00EF5AEE"/>
    <w:rsid w:val="00EF63EA"/>
    <w:rsid w:val="00EF65D4"/>
    <w:rsid w:val="00EF7E5D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489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0E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55DB9"/>
    <w:rsid w:val="00F60ADA"/>
    <w:rsid w:val="00F611AC"/>
    <w:rsid w:val="00F611C8"/>
    <w:rsid w:val="00F64181"/>
    <w:rsid w:val="00F6479D"/>
    <w:rsid w:val="00F64E1C"/>
    <w:rsid w:val="00F65515"/>
    <w:rsid w:val="00F67A1E"/>
    <w:rsid w:val="00F700B3"/>
    <w:rsid w:val="00F706BD"/>
    <w:rsid w:val="00F7162F"/>
    <w:rsid w:val="00F7248F"/>
    <w:rsid w:val="00F72BE3"/>
    <w:rsid w:val="00F73DFE"/>
    <w:rsid w:val="00F73E60"/>
    <w:rsid w:val="00F753F5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2FE1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350A"/>
    <w:rsid w:val="00FA4D35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0D43"/>
    <w:rsid w:val="00FE1ACC"/>
    <w:rsid w:val="00FE29CA"/>
    <w:rsid w:val="00FE3056"/>
    <w:rsid w:val="00FE3A2B"/>
    <w:rsid w:val="00FE43D2"/>
    <w:rsid w:val="00FE46B9"/>
    <w:rsid w:val="00FE5609"/>
    <w:rsid w:val="00FE5DC5"/>
    <w:rsid w:val="00FE679E"/>
    <w:rsid w:val="00FE6DA5"/>
    <w:rsid w:val="00FE6FAE"/>
    <w:rsid w:val="00FE7991"/>
    <w:rsid w:val="00FE7FDF"/>
    <w:rsid w:val="00FF01ED"/>
    <w:rsid w:val="00FF042C"/>
    <w:rsid w:val="00FF050F"/>
    <w:rsid w:val="00FF0B64"/>
    <w:rsid w:val="00FF0DD3"/>
    <w:rsid w:val="00FF156D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5927-4156-40CD-A6B8-4002CB00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1600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10</cp:revision>
  <cp:lastPrinted>2009-11-14T19:21:00Z</cp:lastPrinted>
  <dcterms:created xsi:type="dcterms:W3CDTF">2014-02-14T15:53:00Z</dcterms:created>
  <dcterms:modified xsi:type="dcterms:W3CDTF">2014-03-04T20:17:00Z</dcterms:modified>
</cp:coreProperties>
</file>